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66EC" w:rsidRDefault="00B566EC" w:rsidP="00B566EC">
      <w:pPr>
        <w:adjustRightInd w:val="0"/>
        <w:snapToGrid w:val="0"/>
        <w:spacing w:line="420" w:lineRule="exact"/>
        <w:rPr>
          <w:rFonts w:ascii="仿宋_GB2312" w:eastAsia="仿宋_GB2312" w:hAnsi="仿宋" w:hint="eastAsia"/>
          <w:sz w:val="32"/>
          <w:szCs w:val="32"/>
        </w:rPr>
      </w:pPr>
      <w:r>
        <w:rPr>
          <w:rFonts w:ascii="仿宋_GB2312" w:eastAsia="仿宋_GB2312" w:hAnsi="仿宋" w:hint="eastAsia"/>
          <w:sz w:val="32"/>
          <w:szCs w:val="32"/>
        </w:rPr>
        <w:t>附件1</w:t>
      </w:r>
    </w:p>
    <w:p w:rsidR="00B566EC" w:rsidRDefault="00B566EC" w:rsidP="00B566EC">
      <w:pPr>
        <w:adjustRightInd w:val="0"/>
        <w:snapToGrid w:val="0"/>
        <w:spacing w:line="420" w:lineRule="exact"/>
        <w:rPr>
          <w:rFonts w:ascii="黑体" w:eastAsia="黑体" w:hAnsi="黑体" w:cs="黑体" w:hint="eastAsia"/>
          <w:sz w:val="32"/>
          <w:szCs w:val="32"/>
        </w:rPr>
      </w:pPr>
      <w:r>
        <w:rPr>
          <w:rFonts w:ascii="黑体" w:eastAsia="黑体" w:hAnsi="黑体" w:cs="黑体" w:hint="eastAsia"/>
          <w:sz w:val="32"/>
          <w:szCs w:val="32"/>
        </w:rPr>
        <w:t>2018年全国职业院校技能大赛天津主赛区同期活动一览表</w:t>
      </w:r>
    </w:p>
    <w:tbl>
      <w:tblPr>
        <w:tblpPr w:leftFromText="180" w:rightFromText="180" w:vertAnchor="text" w:horzAnchor="page" w:tblpX="1527" w:tblpY="141"/>
        <w:tblW w:w="0" w:type="auto"/>
        <w:tblLayout w:type="fixed"/>
        <w:tblLook w:val="0000" w:firstRow="0" w:lastRow="0" w:firstColumn="0" w:lastColumn="0" w:noHBand="0" w:noVBand="0"/>
      </w:tblPr>
      <w:tblGrid>
        <w:gridCol w:w="705"/>
        <w:gridCol w:w="3939"/>
        <w:gridCol w:w="1471"/>
        <w:gridCol w:w="3206"/>
      </w:tblGrid>
      <w:tr w:rsidR="00B566EC" w:rsidTr="00B149DF">
        <w:trPr>
          <w:trHeight w:val="454"/>
        </w:trPr>
        <w:tc>
          <w:tcPr>
            <w:tcW w:w="705" w:type="dxa"/>
            <w:tcBorders>
              <w:top w:val="single" w:sz="4" w:space="0" w:color="auto"/>
              <w:left w:val="single" w:sz="4" w:space="0" w:color="auto"/>
              <w:bottom w:val="single" w:sz="4" w:space="0" w:color="auto"/>
              <w:right w:val="single" w:sz="4" w:space="0" w:color="auto"/>
            </w:tcBorders>
            <w:vAlign w:val="center"/>
          </w:tcPr>
          <w:p w:rsidR="00B566EC" w:rsidRDefault="00B566EC" w:rsidP="00B149DF">
            <w:pPr>
              <w:spacing w:line="240" w:lineRule="atLeast"/>
              <w:jc w:val="left"/>
              <w:rPr>
                <w:rFonts w:ascii="仿宋_GB2312" w:eastAsia="仿宋_GB2312" w:hAnsi="仿宋_GB2312" w:cs="仿宋_GB2312" w:hint="eastAsia"/>
                <w:sz w:val="20"/>
                <w:szCs w:val="20"/>
              </w:rPr>
            </w:pPr>
            <w:r>
              <w:rPr>
                <w:rFonts w:ascii="仿宋_GB2312" w:eastAsia="仿宋_GB2312" w:hAnsi="仿宋_GB2312" w:cs="仿宋_GB2312" w:hint="eastAsia"/>
                <w:b/>
                <w:bCs/>
                <w:kern w:val="0"/>
                <w:sz w:val="20"/>
                <w:szCs w:val="20"/>
              </w:rPr>
              <w:t>序号</w:t>
            </w:r>
          </w:p>
        </w:tc>
        <w:tc>
          <w:tcPr>
            <w:tcW w:w="3939" w:type="dxa"/>
            <w:tcBorders>
              <w:top w:val="single" w:sz="4" w:space="0" w:color="auto"/>
              <w:left w:val="single" w:sz="4" w:space="0" w:color="auto"/>
              <w:bottom w:val="single" w:sz="4" w:space="0" w:color="auto"/>
              <w:right w:val="single" w:sz="4" w:space="0" w:color="auto"/>
            </w:tcBorders>
            <w:vAlign w:val="center"/>
          </w:tcPr>
          <w:p w:rsidR="00B566EC" w:rsidRDefault="00B566EC" w:rsidP="00B149DF">
            <w:pPr>
              <w:widowControl/>
              <w:spacing w:line="240" w:lineRule="atLeast"/>
              <w:jc w:val="center"/>
              <w:rPr>
                <w:rFonts w:ascii="仿宋_GB2312" w:eastAsia="仿宋_GB2312" w:hAnsi="仿宋_GB2312" w:cs="仿宋_GB2312" w:hint="eastAsia"/>
                <w:sz w:val="20"/>
                <w:szCs w:val="20"/>
              </w:rPr>
            </w:pPr>
            <w:r>
              <w:rPr>
                <w:rFonts w:ascii="仿宋_GB2312" w:eastAsia="仿宋_GB2312" w:hAnsi="仿宋_GB2312" w:cs="仿宋_GB2312" w:hint="eastAsia"/>
                <w:b/>
                <w:bCs/>
                <w:kern w:val="0"/>
                <w:sz w:val="20"/>
                <w:szCs w:val="20"/>
              </w:rPr>
              <w:t>活动名称</w:t>
            </w:r>
          </w:p>
        </w:tc>
        <w:tc>
          <w:tcPr>
            <w:tcW w:w="1471" w:type="dxa"/>
            <w:tcBorders>
              <w:top w:val="single" w:sz="4" w:space="0" w:color="auto"/>
              <w:left w:val="single" w:sz="4" w:space="0" w:color="auto"/>
              <w:bottom w:val="single" w:sz="4" w:space="0" w:color="auto"/>
              <w:right w:val="single" w:sz="4" w:space="0" w:color="auto"/>
            </w:tcBorders>
            <w:vAlign w:val="center"/>
          </w:tcPr>
          <w:p w:rsidR="00B566EC" w:rsidRDefault="00B566EC" w:rsidP="00B149DF">
            <w:pPr>
              <w:widowControl/>
              <w:spacing w:line="240" w:lineRule="atLeast"/>
              <w:jc w:val="center"/>
              <w:rPr>
                <w:rFonts w:ascii="仿宋_GB2312" w:eastAsia="仿宋_GB2312" w:hAnsi="仿宋_GB2312" w:cs="仿宋_GB2312" w:hint="eastAsia"/>
                <w:sz w:val="20"/>
                <w:szCs w:val="20"/>
              </w:rPr>
            </w:pPr>
            <w:r>
              <w:rPr>
                <w:rFonts w:ascii="仿宋_GB2312" w:eastAsia="仿宋_GB2312" w:hAnsi="仿宋_GB2312" w:cs="仿宋_GB2312" w:hint="eastAsia"/>
                <w:b/>
                <w:bCs/>
                <w:kern w:val="0"/>
                <w:sz w:val="20"/>
                <w:szCs w:val="20"/>
              </w:rPr>
              <w:t>活动时间</w:t>
            </w:r>
          </w:p>
        </w:tc>
        <w:tc>
          <w:tcPr>
            <w:tcW w:w="3206" w:type="dxa"/>
            <w:tcBorders>
              <w:top w:val="single" w:sz="4" w:space="0" w:color="auto"/>
              <w:left w:val="single" w:sz="4" w:space="0" w:color="auto"/>
              <w:bottom w:val="single" w:sz="4" w:space="0" w:color="auto"/>
              <w:right w:val="single" w:sz="4" w:space="0" w:color="auto"/>
            </w:tcBorders>
            <w:vAlign w:val="center"/>
          </w:tcPr>
          <w:p w:rsidR="00B566EC" w:rsidRDefault="00B566EC" w:rsidP="00B149DF">
            <w:pPr>
              <w:widowControl/>
              <w:spacing w:line="240" w:lineRule="atLeast"/>
              <w:jc w:val="center"/>
              <w:rPr>
                <w:rFonts w:ascii="仿宋_GB2312" w:eastAsia="仿宋_GB2312" w:hAnsi="仿宋_GB2312" w:cs="仿宋_GB2312" w:hint="eastAsia"/>
                <w:sz w:val="20"/>
                <w:szCs w:val="20"/>
              </w:rPr>
            </w:pPr>
            <w:r>
              <w:rPr>
                <w:rFonts w:ascii="仿宋_GB2312" w:eastAsia="仿宋_GB2312" w:hAnsi="仿宋_GB2312" w:cs="仿宋_GB2312" w:hint="eastAsia"/>
                <w:b/>
                <w:bCs/>
                <w:kern w:val="0"/>
                <w:sz w:val="20"/>
                <w:szCs w:val="20"/>
              </w:rPr>
              <w:t>活动地点</w:t>
            </w:r>
          </w:p>
        </w:tc>
      </w:tr>
      <w:tr w:rsidR="00B566EC" w:rsidTr="00B149DF">
        <w:trPr>
          <w:trHeight w:val="340"/>
        </w:trPr>
        <w:tc>
          <w:tcPr>
            <w:tcW w:w="705" w:type="dxa"/>
            <w:tcBorders>
              <w:top w:val="single" w:sz="4" w:space="0" w:color="auto"/>
              <w:left w:val="single" w:sz="4" w:space="0" w:color="auto"/>
              <w:bottom w:val="single" w:sz="4" w:space="0" w:color="auto"/>
              <w:right w:val="single" w:sz="4" w:space="0" w:color="auto"/>
            </w:tcBorders>
            <w:vAlign w:val="center"/>
          </w:tcPr>
          <w:p w:rsidR="00B566EC" w:rsidRDefault="00B566EC" w:rsidP="00B149DF">
            <w:pPr>
              <w:spacing w:line="240" w:lineRule="atLeast"/>
              <w:jc w:val="center"/>
              <w:rPr>
                <w:rFonts w:ascii="仿宋_GB2312" w:eastAsia="仿宋_GB2312" w:hAnsi="仿宋_GB2312" w:cs="仿宋_GB2312" w:hint="eastAsia"/>
                <w:color w:val="000000"/>
                <w:sz w:val="20"/>
                <w:szCs w:val="20"/>
              </w:rPr>
            </w:pPr>
            <w:r>
              <w:rPr>
                <w:rFonts w:ascii="仿宋_GB2312" w:eastAsia="仿宋_GB2312" w:hAnsi="仿宋_GB2312" w:cs="仿宋_GB2312" w:hint="eastAsia"/>
                <w:color w:val="000000"/>
                <w:kern w:val="0"/>
                <w:sz w:val="20"/>
                <w:szCs w:val="20"/>
              </w:rPr>
              <w:t>1</w:t>
            </w:r>
          </w:p>
        </w:tc>
        <w:tc>
          <w:tcPr>
            <w:tcW w:w="3939" w:type="dxa"/>
            <w:tcBorders>
              <w:top w:val="single" w:sz="4" w:space="0" w:color="auto"/>
              <w:left w:val="single" w:sz="4" w:space="0" w:color="auto"/>
              <w:bottom w:val="single" w:sz="4" w:space="0" w:color="auto"/>
              <w:right w:val="single" w:sz="4" w:space="0" w:color="auto"/>
            </w:tcBorders>
            <w:vAlign w:val="center"/>
          </w:tcPr>
          <w:p w:rsidR="00B566EC" w:rsidRDefault="00B566EC" w:rsidP="00B149DF">
            <w:pPr>
              <w:widowControl/>
              <w:spacing w:line="240" w:lineRule="atLeast"/>
              <w:rPr>
                <w:rFonts w:ascii="仿宋_GB2312" w:eastAsia="仿宋_GB2312" w:hAnsi="仿宋_GB2312" w:cs="仿宋_GB2312" w:hint="eastAsia"/>
                <w:color w:val="000000"/>
                <w:sz w:val="20"/>
                <w:szCs w:val="20"/>
              </w:rPr>
            </w:pPr>
            <w:r>
              <w:rPr>
                <w:rFonts w:ascii="仿宋_GB2312" w:eastAsia="仿宋_GB2312" w:hAnsi="仿宋_GB2312" w:cs="仿宋_GB2312" w:hint="eastAsia"/>
                <w:color w:val="000000"/>
                <w:sz w:val="20"/>
                <w:szCs w:val="20"/>
              </w:rPr>
              <w:t>2018年职业教育活动周全国启动仪式暨第十一届全国职业院校技能大赛开幕式</w:t>
            </w:r>
          </w:p>
        </w:tc>
        <w:tc>
          <w:tcPr>
            <w:tcW w:w="1471" w:type="dxa"/>
            <w:tcBorders>
              <w:top w:val="single" w:sz="4" w:space="0" w:color="auto"/>
              <w:left w:val="single" w:sz="4" w:space="0" w:color="auto"/>
              <w:bottom w:val="single" w:sz="4" w:space="0" w:color="auto"/>
              <w:right w:val="single" w:sz="4" w:space="0" w:color="auto"/>
            </w:tcBorders>
            <w:vAlign w:val="center"/>
          </w:tcPr>
          <w:p w:rsidR="00B566EC" w:rsidRDefault="00B566EC" w:rsidP="00B149DF">
            <w:pPr>
              <w:widowControl/>
              <w:spacing w:line="240" w:lineRule="atLeast"/>
              <w:jc w:val="center"/>
              <w:rPr>
                <w:rFonts w:ascii="仿宋_GB2312" w:eastAsia="仿宋_GB2312" w:hAnsi="仿宋_GB2312" w:cs="仿宋_GB2312" w:hint="eastAsia"/>
                <w:color w:val="000000"/>
                <w:sz w:val="20"/>
                <w:szCs w:val="20"/>
              </w:rPr>
            </w:pPr>
            <w:r>
              <w:rPr>
                <w:rFonts w:ascii="仿宋_GB2312" w:eastAsia="仿宋_GB2312" w:hAnsi="仿宋_GB2312" w:cs="仿宋_GB2312" w:hint="eastAsia"/>
                <w:color w:val="000000"/>
                <w:kern w:val="0"/>
                <w:sz w:val="20"/>
                <w:szCs w:val="20"/>
              </w:rPr>
              <w:t>5月6日下午</w:t>
            </w:r>
          </w:p>
        </w:tc>
        <w:tc>
          <w:tcPr>
            <w:tcW w:w="3206" w:type="dxa"/>
            <w:tcBorders>
              <w:top w:val="single" w:sz="4" w:space="0" w:color="auto"/>
              <w:left w:val="single" w:sz="4" w:space="0" w:color="auto"/>
              <w:bottom w:val="single" w:sz="4" w:space="0" w:color="auto"/>
              <w:right w:val="single" w:sz="4" w:space="0" w:color="auto"/>
            </w:tcBorders>
            <w:vAlign w:val="center"/>
          </w:tcPr>
          <w:p w:rsidR="00B566EC" w:rsidRDefault="00B566EC" w:rsidP="00B149DF">
            <w:pPr>
              <w:widowControl/>
              <w:spacing w:line="240" w:lineRule="atLeast"/>
              <w:jc w:val="center"/>
              <w:rPr>
                <w:rFonts w:ascii="仿宋_GB2312" w:eastAsia="仿宋_GB2312" w:hAnsi="仿宋_GB2312" w:cs="仿宋_GB2312" w:hint="eastAsia"/>
                <w:color w:val="000000"/>
                <w:sz w:val="20"/>
                <w:szCs w:val="20"/>
              </w:rPr>
            </w:pPr>
            <w:r>
              <w:rPr>
                <w:rFonts w:ascii="仿宋_GB2312" w:eastAsia="仿宋_GB2312" w:hAnsi="仿宋_GB2312" w:cs="仿宋_GB2312" w:hint="eastAsia"/>
                <w:color w:val="000000"/>
                <w:sz w:val="20"/>
                <w:szCs w:val="20"/>
              </w:rPr>
              <w:t>天津海河教育园区体育馆</w:t>
            </w:r>
          </w:p>
        </w:tc>
      </w:tr>
      <w:tr w:rsidR="00B566EC" w:rsidTr="00B149DF">
        <w:trPr>
          <w:trHeight w:val="340"/>
        </w:trPr>
        <w:tc>
          <w:tcPr>
            <w:tcW w:w="705" w:type="dxa"/>
            <w:tcBorders>
              <w:top w:val="single" w:sz="4" w:space="0" w:color="auto"/>
              <w:left w:val="single" w:sz="4" w:space="0" w:color="auto"/>
              <w:bottom w:val="single" w:sz="4" w:space="0" w:color="auto"/>
              <w:right w:val="single" w:sz="4" w:space="0" w:color="auto"/>
            </w:tcBorders>
            <w:vAlign w:val="center"/>
          </w:tcPr>
          <w:p w:rsidR="00B566EC" w:rsidRDefault="00B566EC" w:rsidP="00B149DF">
            <w:pPr>
              <w:spacing w:line="240" w:lineRule="atLeast"/>
              <w:jc w:val="center"/>
              <w:rPr>
                <w:rFonts w:ascii="仿宋_GB2312" w:eastAsia="仿宋_GB2312" w:hAnsi="仿宋_GB2312" w:cs="仿宋_GB2312" w:hint="eastAsia"/>
                <w:kern w:val="0"/>
                <w:sz w:val="20"/>
                <w:szCs w:val="20"/>
              </w:rPr>
            </w:pPr>
            <w:r>
              <w:rPr>
                <w:rFonts w:ascii="仿宋_GB2312" w:eastAsia="仿宋_GB2312" w:hAnsi="仿宋_GB2312" w:cs="仿宋_GB2312" w:hint="eastAsia"/>
                <w:kern w:val="0"/>
                <w:sz w:val="20"/>
                <w:szCs w:val="20"/>
              </w:rPr>
              <w:t>2</w:t>
            </w:r>
          </w:p>
        </w:tc>
        <w:tc>
          <w:tcPr>
            <w:tcW w:w="3939" w:type="dxa"/>
            <w:tcBorders>
              <w:top w:val="single" w:sz="4" w:space="0" w:color="auto"/>
              <w:left w:val="single" w:sz="4" w:space="0" w:color="auto"/>
              <w:bottom w:val="single" w:sz="4" w:space="0" w:color="auto"/>
              <w:right w:val="single" w:sz="4" w:space="0" w:color="auto"/>
            </w:tcBorders>
            <w:vAlign w:val="center"/>
          </w:tcPr>
          <w:p w:rsidR="00B566EC" w:rsidRDefault="00B566EC" w:rsidP="00B149DF">
            <w:pPr>
              <w:widowControl/>
              <w:spacing w:line="240" w:lineRule="atLeast"/>
              <w:rPr>
                <w:rFonts w:ascii="仿宋_GB2312" w:eastAsia="仿宋_GB2312" w:hAnsi="仿宋_GB2312" w:cs="仿宋_GB2312" w:hint="eastAsia"/>
                <w:sz w:val="20"/>
                <w:szCs w:val="20"/>
              </w:rPr>
            </w:pPr>
            <w:r>
              <w:rPr>
                <w:rFonts w:ascii="仿宋_GB2312" w:eastAsia="仿宋_GB2312" w:hAnsi="仿宋_GB2312" w:cs="仿宋_GB2312" w:hint="eastAsia"/>
                <w:kern w:val="0"/>
                <w:sz w:val="20"/>
                <w:szCs w:val="20"/>
              </w:rPr>
              <w:t>中华优秀传统文化艺术表演赛</w:t>
            </w:r>
          </w:p>
        </w:tc>
        <w:tc>
          <w:tcPr>
            <w:tcW w:w="1471" w:type="dxa"/>
            <w:tcBorders>
              <w:top w:val="single" w:sz="4" w:space="0" w:color="auto"/>
              <w:left w:val="single" w:sz="4" w:space="0" w:color="auto"/>
              <w:bottom w:val="single" w:sz="4" w:space="0" w:color="auto"/>
              <w:right w:val="single" w:sz="4" w:space="0" w:color="auto"/>
            </w:tcBorders>
            <w:vAlign w:val="center"/>
          </w:tcPr>
          <w:p w:rsidR="00B566EC" w:rsidRDefault="00B566EC" w:rsidP="00B149DF">
            <w:pPr>
              <w:widowControl/>
              <w:spacing w:line="240" w:lineRule="atLeast"/>
              <w:jc w:val="center"/>
              <w:rPr>
                <w:rFonts w:ascii="仿宋_GB2312" w:eastAsia="仿宋_GB2312" w:hAnsi="仿宋_GB2312" w:cs="仿宋_GB2312" w:hint="eastAsia"/>
                <w:sz w:val="20"/>
                <w:szCs w:val="20"/>
              </w:rPr>
            </w:pPr>
            <w:r>
              <w:rPr>
                <w:rFonts w:ascii="仿宋_GB2312" w:eastAsia="仿宋_GB2312" w:hAnsi="仿宋_GB2312" w:cs="仿宋_GB2312" w:hint="eastAsia"/>
                <w:kern w:val="0"/>
                <w:sz w:val="20"/>
                <w:szCs w:val="20"/>
              </w:rPr>
              <w:t>5月6日晚</w:t>
            </w:r>
          </w:p>
        </w:tc>
        <w:tc>
          <w:tcPr>
            <w:tcW w:w="3206" w:type="dxa"/>
            <w:tcBorders>
              <w:top w:val="single" w:sz="4" w:space="0" w:color="auto"/>
              <w:left w:val="single" w:sz="4" w:space="0" w:color="auto"/>
              <w:bottom w:val="single" w:sz="4" w:space="0" w:color="auto"/>
              <w:right w:val="single" w:sz="4" w:space="0" w:color="auto"/>
            </w:tcBorders>
            <w:vAlign w:val="center"/>
          </w:tcPr>
          <w:p w:rsidR="00B566EC" w:rsidRDefault="00B566EC" w:rsidP="00B149DF">
            <w:pPr>
              <w:widowControl/>
              <w:spacing w:line="240" w:lineRule="atLeast"/>
              <w:jc w:val="center"/>
              <w:rPr>
                <w:rFonts w:ascii="仿宋_GB2312" w:eastAsia="仿宋_GB2312" w:hAnsi="仿宋_GB2312" w:cs="仿宋_GB2312" w:hint="eastAsia"/>
                <w:sz w:val="20"/>
                <w:szCs w:val="20"/>
              </w:rPr>
            </w:pPr>
            <w:r>
              <w:rPr>
                <w:rFonts w:ascii="仿宋_GB2312" w:eastAsia="仿宋_GB2312" w:hAnsi="仿宋_GB2312" w:cs="仿宋_GB2312" w:hint="eastAsia"/>
                <w:kern w:val="0"/>
                <w:sz w:val="20"/>
                <w:szCs w:val="20"/>
              </w:rPr>
              <w:t>天津大礼堂</w:t>
            </w:r>
          </w:p>
        </w:tc>
      </w:tr>
      <w:tr w:rsidR="00B566EC" w:rsidTr="00B149DF">
        <w:trPr>
          <w:trHeight w:val="340"/>
        </w:trPr>
        <w:tc>
          <w:tcPr>
            <w:tcW w:w="705" w:type="dxa"/>
            <w:tcBorders>
              <w:top w:val="single" w:sz="4" w:space="0" w:color="auto"/>
              <w:left w:val="single" w:sz="4" w:space="0" w:color="auto"/>
              <w:bottom w:val="single" w:sz="4" w:space="0" w:color="auto"/>
              <w:right w:val="single" w:sz="4" w:space="0" w:color="auto"/>
            </w:tcBorders>
            <w:vAlign w:val="center"/>
          </w:tcPr>
          <w:p w:rsidR="00B566EC" w:rsidRDefault="00B566EC" w:rsidP="00B149DF">
            <w:pPr>
              <w:spacing w:line="240" w:lineRule="atLeast"/>
              <w:jc w:val="center"/>
              <w:rPr>
                <w:rFonts w:ascii="仿宋_GB2312" w:eastAsia="仿宋_GB2312" w:hAnsi="仿宋_GB2312" w:cs="仿宋_GB2312" w:hint="eastAsia"/>
                <w:kern w:val="0"/>
                <w:sz w:val="20"/>
                <w:szCs w:val="20"/>
              </w:rPr>
            </w:pPr>
            <w:r>
              <w:rPr>
                <w:rFonts w:ascii="仿宋_GB2312" w:eastAsia="仿宋_GB2312" w:hAnsi="仿宋_GB2312" w:cs="仿宋_GB2312" w:hint="eastAsia"/>
                <w:kern w:val="0"/>
                <w:sz w:val="20"/>
                <w:szCs w:val="20"/>
              </w:rPr>
              <w:t>3</w:t>
            </w:r>
          </w:p>
        </w:tc>
        <w:tc>
          <w:tcPr>
            <w:tcW w:w="3939" w:type="dxa"/>
            <w:tcBorders>
              <w:top w:val="single" w:sz="4" w:space="0" w:color="auto"/>
              <w:left w:val="single" w:sz="4" w:space="0" w:color="auto"/>
              <w:bottom w:val="single" w:sz="4" w:space="0" w:color="auto"/>
              <w:right w:val="single" w:sz="4" w:space="0" w:color="auto"/>
            </w:tcBorders>
            <w:vAlign w:val="center"/>
          </w:tcPr>
          <w:p w:rsidR="00B566EC" w:rsidRDefault="00B566EC" w:rsidP="00B149DF">
            <w:pPr>
              <w:widowControl/>
              <w:spacing w:line="240" w:lineRule="atLeast"/>
              <w:rPr>
                <w:rFonts w:ascii="仿宋_GB2312" w:eastAsia="仿宋_GB2312" w:hAnsi="仿宋_GB2312" w:cs="仿宋_GB2312" w:hint="eastAsia"/>
                <w:kern w:val="0"/>
                <w:sz w:val="20"/>
                <w:szCs w:val="20"/>
              </w:rPr>
            </w:pPr>
            <w:r>
              <w:rPr>
                <w:rFonts w:ascii="仿宋_GB2312" w:eastAsia="仿宋_GB2312" w:hAnsi="仿宋_GB2312" w:cs="仿宋_GB2312" w:hint="eastAsia"/>
                <w:kern w:val="0"/>
                <w:sz w:val="20"/>
                <w:szCs w:val="20"/>
              </w:rPr>
              <w:t>“国赛”对接“世赛”第五届职业院校国际赛事合作交流活动</w:t>
            </w:r>
          </w:p>
        </w:tc>
        <w:tc>
          <w:tcPr>
            <w:tcW w:w="1471" w:type="dxa"/>
            <w:tcBorders>
              <w:top w:val="single" w:sz="4" w:space="0" w:color="auto"/>
              <w:left w:val="single" w:sz="4" w:space="0" w:color="auto"/>
              <w:bottom w:val="single" w:sz="4" w:space="0" w:color="auto"/>
              <w:right w:val="single" w:sz="4" w:space="0" w:color="auto"/>
            </w:tcBorders>
            <w:vAlign w:val="center"/>
          </w:tcPr>
          <w:p w:rsidR="00B566EC" w:rsidRDefault="00B566EC" w:rsidP="00B149DF">
            <w:pPr>
              <w:widowControl/>
              <w:spacing w:line="240" w:lineRule="atLeast"/>
              <w:jc w:val="center"/>
              <w:rPr>
                <w:rFonts w:ascii="仿宋_GB2312" w:eastAsia="仿宋_GB2312" w:hAnsi="仿宋_GB2312" w:cs="仿宋_GB2312" w:hint="eastAsia"/>
                <w:kern w:val="0"/>
                <w:sz w:val="20"/>
                <w:szCs w:val="20"/>
              </w:rPr>
            </w:pPr>
            <w:r>
              <w:rPr>
                <w:rFonts w:ascii="仿宋_GB2312" w:eastAsia="仿宋_GB2312" w:hAnsi="仿宋_GB2312" w:cs="仿宋_GB2312" w:hint="eastAsia"/>
                <w:kern w:val="0"/>
                <w:sz w:val="20"/>
                <w:szCs w:val="20"/>
              </w:rPr>
              <w:t>5月6日</w:t>
            </w:r>
          </w:p>
        </w:tc>
        <w:tc>
          <w:tcPr>
            <w:tcW w:w="3206" w:type="dxa"/>
            <w:tcBorders>
              <w:top w:val="single" w:sz="4" w:space="0" w:color="auto"/>
              <w:left w:val="single" w:sz="4" w:space="0" w:color="auto"/>
              <w:bottom w:val="single" w:sz="4" w:space="0" w:color="auto"/>
              <w:right w:val="single" w:sz="4" w:space="0" w:color="auto"/>
            </w:tcBorders>
            <w:vAlign w:val="center"/>
          </w:tcPr>
          <w:p w:rsidR="00B566EC" w:rsidRDefault="00B566EC" w:rsidP="00B149DF">
            <w:pPr>
              <w:widowControl/>
              <w:spacing w:line="240" w:lineRule="atLeast"/>
              <w:jc w:val="center"/>
              <w:rPr>
                <w:rFonts w:ascii="仿宋_GB2312" w:eastAsia="仿宋_GB2312" w:hAnsi="仿宋_GB2312" w:cs="仿宋_GB2312" w:hint="eastAsia"/>
                <w:kern w:val="0"/>
                <w:sz w:val="20"/>
                <w:szCs w:val="20"/>
              </w:rPr>
            </w:pPr>
            <w:r>
              <w:rPr>
                <w:rFonts w:ascii="仿宋_GB2312" w:eastAsia="仿宋_GB2312" w:hAnsi="仿宋_GB2312" w:cs="仿宋_GB2312" w:hint="eastAsia"/>
                <w:kern w:val="0"/>
                <w:sz w:val="20"/>
                <w:szCs w:val="20"/>
              </w:rPr>
              <w:t>中国（天津）职业技能公共实训中心</w:t>
            </w:r>
          </w:p>
        </w:tc>
      </w:tr>
      <w:tr w:rsidR="00B566EC" w:rsidTr="00B149DF">
        <w:trPr>
          <w:trHeight w:val="340"/>
        </w:trPr>
        <w:tc>
          <w:tcPr>
            <w:tcW w:w="705" w:type="dxa"/>
            <w:tcBorders>
              <w:top w:val="single" w:sz="4" w:space="0" w:color="auto"/>
              <w:left w:val="single" w:sz="4" w:space="0" w:color="auto"/>
              <w:bottom w:val="single" w:sz="4" w:space="0" w:color="auto"/>
              <w:right w:val="single" w:sz="4" w:space="0" w:color="auto"/>
            </w:tcBorders>
            <w:vAlign w:val="center"/>
          </w:tcPr>
          <w:p w:rsidR="00B566EC" w:rsidRDefault="00B566EC" w:rsidP="00B149DF">
            <w:pPr>
              <w:spacing w:line="240" w:lineRule="atLeast"/>
              <w:jc w:val="center"/>
              <w:rPr>
                <w:rFonts w:ascii="仿宋_GB2312" w:eastAsia="仿宋_GB2312" w:hAnsi="仿宋_GB2312" w:cs="仿宋_GB2312" w:hint="eastAsia"/>
                <w:kern w:val="0"/>
                <w:sz w:val="20"/>
                <w:szCs w:val="20"/>
              </w:rPr>
            </w:pPr>
            <w:r>
              <w:rPr>
                <w:rFonts w:ascii="仿宋_GB2312" w:eastAsia="仿宋_GB2312" w:hAnsi="仿宋_GB2312" w:cs="仿宋_GB2312" w:hint="eastAsia"/>
                <w:kern w:val="0"/>
                <w:sz w:val="20"/>
                <w:szCs w:val="20"/>
              </w:rPr>
              <w:t>4</w:t>
            </w:r>
          </w:p>
        </w:tc>
        <w:tc>
          <w:tcPr>
            <w:tcW w:w="3939" w:type="dxa"/>
            <w:tcBorders>
              <w:top w:val="single" w:sz="4" w:space="0" w:color="auto"/>
              <w:left w:val="single" w:sz="4" w:space="0" w:color="auto"/>
              <w:bottom w:val="single" w:sz="4" w:space="0" w:color="auto"/>
              <w:right w:val="single" w:sz="4" w:space="0" w:color="auto"/>
            </w:tcBorders>
            <w:vAlign w:val="center"/>
          </w:tcPr>
          <w:p w:rsidR="00B566EC" w:rsidRDefault="00B566EC" w:rsidP="00B149DF">
            <w:pPr>
              <w:widowControl/>
              <w:spacing w:line="240" w:lineRule="atLeast"/>
              <w:rPr>
                <w:rFonts w:ascii="仿宋_GB2312" w:eastAsia="仿宋_GB2312" w:hAnsi="仿宋_GB2312" w:cs="仿宋_GB2312" w:hint="eastAsia"/>
                <w:kern w:val="0"/>
                <w:sz w:val="20"/>
                <w:szCs w:val="20"/>
              </w:rPr>
            </w:pPr>
            <w:r>
              <w:rPr>
                <w:rFonts w:ascii="仿宋_GB2312" w:eastAsia="仿宋_GB2312" w:hAnsi="仿宋_GB2312" w:cs="仿宋_GB2312" w:hint="eastAsia"/>
                <w:kern w:val="0"/>
                <w:sz w:val="20"/>
                <w:szCs w:val="20"/>
              </w:rPr>
              <w:t>“职继协同·双周推动”构建学习型城市成果展示</w:t>
            </w:r>
          </w:p>
        </w:tc>
        <w:tc>
          <w:tcPr>
            <w:tcW w:w="1471" w:type="dxa"/>
            <w:tcBorders>
              <w:top w:val="single" w:sz="4" w:space="0" w:color="auto"/>
              <w:left w:val="single" w:sz="4" w:space="0" w:color="auto"/>
              <w:bottom w:val="single" w:sz="4" w:space="0" w:color="auto"/>
              <w:right w:val="single" w:sz="4" w:space="0" w:color="auto"/>
            </w:tcBorders>
            <w:vAlign w:val="center"/>
          </w:tcPr>
          <w:p w:rsidR="00B566EC" w:rsidRDefault="00B566EC" w:rsidP="00B149DF">
            <w:pPr>
              <w:widowControl/>
              <w:spacing w:line="240" w:lineRule="atLeast"/>
              <w:jc w:val="center"/>
              <w:rPr>
                <w:rFonts w:ascii="仿宋_GB2312" w:eastAsia="仿宋_GB2312" w:hAnsi="仿宋_GB2312" w:cs="仿宋_GB2312" w:hint="eastAsia"/>
                <w:kern w:val="0"/>
                <w:sz w:val="20"/>
                <w:szCs w:val="20"/>
              </w:rPr>
            </w:pPr>
            <w:r>
              <w:rPr>
                <w:rFonts w:ascii="仿宋_GB2312" w:eastAsia="仿宋_GB2312" w:hAnsi="仿宋_GB2312" w:cs="仿宋_GB2312" w:hint="eastAsia"/>
                <w:kern w:val="0"/>
                <w:sz w:val="20"/>
                <w:szCs w:val="20"/>
              </w:rPr>
              <w:t>5月6日-8日</w:t>
            </w:r>
          </w:p>
        </w:tc>
        <w:tc>
          <w:tcPr>
            <w:tcW w:w="3206" w:type="dxa"/>
            <w:tcBorders>
              <w:top w:val="single" w:sz="4" w:space="0" w:color="auto"/>
              <w:left w:val="single" w:sz="4" w:space="0" w:color="auto"/>
              <w:bottom w:val="single" w:sz="4" w:space="0" w:color="auto"/>
              <w:right w:val="single" w:sz="4" w:space="0" w:color="auto"/>
            </w:tcBorders>
            <w:vAlign w:val="center"/>
          </w:tcPr>
          <w:p w:rsidR="00B566EC" w:rsidRDefault="00B566EC" w:rsidP="00B149DF">
            <w:pPr>
              <w:widowControl/>
              <w:spacing w:line="240" w:lineRule="atLeast"/>
              <w:jc w:val="center"/>
              <w:rPr>
                <w:rFonts w:ascii="仿宋_GB2312" w:eastAsia="仿宋_GB2312" w:hAnsi="仿宋_GB2312" w:cs="仿宋_GB2312" w:hint="eastAsia"/>
                <w:kern w:val="0"/>
                <w:sz w:val="20"/>
                <w:szCs w:val="20"/>
              </w:rPr>
            </w:pPr>
            <w:r>
              <w:rPr>
                <w:rFonts w:ascii="仿宋_GB2312" w:eastAsia="仿宋_GB2312" w:hAnsi="仿宋_GB2312" w:cs="仿宋_GB2312" w:hint="eastAsia"/>
                <w:kern w:val="0"/>
                <w:sz w:val="20"/>
                <w:szCs w:val="20"/>
              </w:rPr>
              <w:t>天津广播电视大学</w:t>
            </w:r>
          </w:p>
        </w:tc>
      </w:tr>
      <w:tr w:rsidR="00B566EC" w:rsidTr="00B149DF">
        <w:trPr>
          <w:trHeight w:val="340"/>
        </w:trPr>
        <w:tc>
          <w:tcPr>
            <w:tcW w:w="705" w:type="dxa"/>
            <w:tcBorders>
              <w:top w:val="single" w:sz="4" w:space="0" w:color="auto"/>
              <w:left w:val="single" w:sz="4" w:space="0" w:color="auto"/>
              <w:bottom w:val="single" w:sz="4" w:space="0" w:color="auto"/>
              <w:right w:val="single" w:sz="4" w:space="0" w:color="auto"/>
            </w:tcBorders>
            <w:vAlign w:val="center"/>
          </w:tcPr>
          <w:p w:rsidR="00B566EC" w:rsidRDefault="00B566EC" w:rsidP="00B149DF">
            <w:pPr>
              <w:spacing w:line="240" w:lineRule="atLeast"/>
              <w:jc w:val="center"/>
              <w:rPr>
                <w:rFonts w:ascii="仿宋_GB2312" w:eastAsia="仿宋_GB2312" w:hAnsi="仿宋_GB2312" w:cs="仿宋_GB2312" w:hint="eastAsia"/>
                <w:kern w:val="0"/>
                <w:sz w:val="20"/>
                <w:szCs w:val="20"/>
              </w:rPr>
            </w:pPr>
            <w:r>
              <w:rPr>
                <w:rFonts w:ascii="仿宋_GB2312" w:eastAsia="仿宋_GB2312" w:hAnsi="仿宋_GB2312" w:cs="仿宋_GB2312" w:hint="eastAsia"/>
                <w:kern w:val="0"/>
                <w:sz w:val="20"/>
                <w:szCs w:val="20"/>
              </w:rPr>
              <w:t>5</w:t>
            </w:r>
          </w:p>
        </w:tc>
        <w:tc>
          <w:tcPr>
            <w:tcW w:w="3939" w:type="dxa"/>
            <w:tcBorders>
              <w:top w:val="single" w:sz="4" w:space="0" w:color="auto"/>
              <w:left w:val="single" w:sz="4" w:space="0" w:color="auto"/>
              <w:bottom w:val="single" w:sz="4" w:space="0" w:color="auto"/>
              <w:right w:val="single" w:sz="4" w:space="0" w:color="auto"/>
            </w:tcBorders>
            <w:vAlign w:val="center"/>
          </w:tcPr>
          <w:p w:rsidR="00B566EC" w:rsidRDefault="00B566EC" w:rsidP="00B149DF">
            <w:pPr>
              <w:widowControl/>
              <w:spacing w:line="240" w:lineRule="atLeast"/>
              <w:rPr>
                <w:rFonts w:ascii="仿宋_GB2312" w:eastAsia="仿宋_GB2312" w:hAnsi="仿宋_GB2312" w:cs="仿宋_GB2312" w:hint="eastAsia"/>
                <w:kern w:val="0"/>
                <w:sz w:val="20"/>
                <w:szCs w:val="20"/>
              </w:rPr>
            </w:pPr>
            <w:r>
              <w:rPr>
                <w:rFonts w:ascii="仿宋_GB2312" w:eastAsia="仿宋_GB2312" w:hAnsi="仿宋_GB2312" w:cs="仿宋_GB2312" w:hint="eastAsia"/>
                <w:kern w:val="0"/>
                <w:sz w:val="20"/>
                <w:szCs w:val="20"/>
              </w:rPr>
              <w:t>改革开放40年中国职业教育成就展</w:t>
            </w:r>
          </w:p>
        </w:tc>
        <w:tc>
          <w:tcPr>
            <w:tcW w:w="1471" w:type="dxa"/>
            <w:tcBorders>
              <w:top w:val="single" w:sz="4" w:space="0" w:color="auto"/>
              <w:left w:val="single" w:sz="4" w:space="0" w:color="auto"/>
              <w:bottom w:val="single" w:sz="4" w:space="0" w:color="auto"/>
              <w:right w:val="single" w:sz="4" w:space="0" w:color="auto"/>
            </w:tcBorders>
            <w:vAlign w:val="center"/>
          </w:tcPr>
          <w:p w:rsidR="00B566EC" w:rsidRDefault="00B566EC" w:rsidP="00B149DF">
            <w:pPr>
              <w:widowControl/>
              <w:spacing w:line="240" w:lineRule="atLeast"/>
              <w:jc w:val="center"/>
              <w:rPr>
                <w:rFonts w:ascii="仿宋_GB2312" w:eastAsia="仿宋_GB2312" w:hAnsi="仿宋_GB2312" w:cs="仿宋_GB2312" w:hint="eastAsia"/>
                <w:kern w:val="0"/>
                <w:sz w:val="20"/>
                <w:szCs w:val="20"/>
              </w:rPr>
            </w:pPr>
            <w:r>
              <w:rPr>
                <w:rFonts w:ascii="仿宋_GB2312" w:eastAsia="仿宋_GB2312" w:hAnsi="仿宋_GB2312" w:cs="仿宋_GB2312" w:hint="eastAsia"/>
                <w:kern w:val="0"/>
                <w:sz w:val="20"/>
                <w:szCs w:val="20"/>
              </w:rPr>
              <w:t>5月6日-12日</w:t>
            </w:r>
          </w:p>
        </w:tc>
        <w:tc>
          <w:tcPr>
            <w:tcW w:w="3206" w:type="dxa"/>
            <w:tcBorders>
              <w:top w:val="single" w:sz="4" w:space="0" w:color="auto"/>
              <w:left w:val="single" w:sz="4" w:space="0" w:color="auto"/>
              <w:bottom w:val="single" w:sz="4" w:space="0" w:color="auto"/>
              <w:right w:val="single" w:sz="4" w:space="0" w:color="auto"/>
            </w:tcBorders>
            <w:vAlign w:val="center"/>
          </w:tcPr>
          <w:p w:rsidR="00B566EC" w:rsidRDefault="00B566EC" w:rsidP="00B149DF">
            <w:pPr>
              <w:widowControl/>
              <w:spacing w:line="240" w:lineRule="atLeast"/>
              <w:jc w:val="center"/>
              <w:rPr>
                <w:rFonts w:ascii="仿宋_GB2312" w:eastAsia="仿宋_GB2312" w:hAnsi="仿宋_GB2312" w:cs="仿宋_GB2312" w:hint="eastAsia"/>
                <w:kern w:val="0"/>
                <w:sz w:val="20"/>
                <w:szCs w:val="20"/>
              </w:rPr>
            </w:pPr>
            <w:r>
              <w:rPr>
                <w:rFonts w:ascii="仿宋_GB2312" w:eastAsia="仿宋_GB2312" w:hAnsi="仿宋_GB2312" w:cs="仿宋_GB2312" w:hint="eastAsia"/>
                <w:kern w:val="0"/>
                <w:sz w:val="20"/>
                <w:szCs w:val="20"/>
              </w:rPr>
              <w:t>中国（天津）职业技能公共实训中心</w:t>
            </w:r>
          </w:p>
        </w:tc>
      </w:tr>
      <w:tr w:rsidR="00B566EC" w:rsidTr="00B149DF">
        <w:trPr>
          <w:trHeight w:val="340"/>
        </w:trPr>
        <w:tc>
          <w:tcPr>
            <w:tcW w:w="705" w:type="dxa"/>
            <w:tcBorders>
              <w:top w:val="single" w:sz="4" w:space="0" w:color="auto"/>
              <w:left w:val="single" w:sz="4" w:space="0" w:color="auto"/>
              <w:bottom w:val="single" w:sz="4" w:space="0" w:color="auto"/>
              <w:right w:val="single" w:sz="4" w:space="0" w:color="auto"/>
            </w:tcBorders>
            <w:vAlign w:val="center"/>
          </w:tcPr>
          <w:p w:rsidR="00B566EC" w:rsidRDefault="00B566EC" w:rsidP="00B149DF">
            <w:pPr>
              <w:spacing w:line="240" w:lineRule="atLeast"/>
              <w:jc w:val="center"/>
              <w:rPr>
                <w:rFonts w:ascii="仿宋_GB2312" w:eastAsia="仿宋_GB2312" w:hAnsi="仿宋_GB2312" w:cs="仿宋_GB2312" w:hint="eastAsia"/>
                <w:kern w:val="0"/>
                <w:sz w:val="20"/>
                <w:szCs w:val="20"/>
              </w:rPr>
            </w:pPr>
            <w:r>
              <w:rPr>
                <w:rFonts w:ascii="仿宋_GB2312" w:eastAsia="仿宋_GB2312" w:hAnsi="仿宋_GB2312" w:cs="仿宋_GB2312" w:hint="eastAsia"/>
                <w:kern w:val="0"/>
                <w:sz w:val="20"/>
                <w:szCs w:val="20"/>
              </w:rPr>
              <w:t>6</w:t>
            </w:r>
          </w:p>
        </w:tc>
        <w:tc>
          <w:tcPr>
            <w:tcW w:w="3939" w:type="dxa"/>
            <w:tcBorders>
              <w:top w:val="single" w:sz="4" w:space="0" w:color="auto"/>
              <w:left w:val="single" w:sz="4" w:space="0" w:color="auto"/>
              <w:bottom w:val="single" w:sz="4" w:space="0" w:color="auto"/>
              <w:right w:val="single" w:sz="4" w:space="0" w:color="auto"/>
            </w:tcBorders>
            <w:vAlign w:val="center"/>
          </w:tcPr>
          <w:p w:rsidR="00B566EC" w:rsidRDefault="00B566EC" w:rsidP="00B149DF">
            <w:pPr>
              <w:widowControl/>
              <w:spacing w:line="240" w:lineRule="atLeast"/>
              <w:rPr>
                <w:rFonts w:ascii="仿宋_GB2312" w:eastAsia="仿宋_GB2312" w:hAnsi="仿宋_GB2312" w:cs="仿宋_GB2312" w:hint="eastAsia"/>
                <w:kern w:val="0"/>
                <w:sz w:val="20"/>
                <w:szCs w:val="20"/>
              </w:rPr>
            </w:pPr>
            <w:r>
              <w:rPr>
                <w:rFonts w:ascii="仿宋_GB2312" w:eastAsia="仿宋_GB2312" w:hAnsi="仿宋_GB2312" w:cs="仿宋_GB2312" w:hint="eastAsia"/>
                <w:kern w:val="0"/>
                <w:sz w:val="20"/>
                <w:szCs w:val="20"/>
              </w:rPr>
              <w:t>“一带一路”职业教育鲁班工</w:t>
            </w:r>
            <w:proofErr w:type="gramStart"/>
            <w:r>
              <w:rPr>
                <w:rFonts w:ascii="仿宋_GB2312" w:eastAsia="仿宋_GB2312" w:hAnsi="仿宋_GB2312" w:cs="仿宋_GB2312" w:hint="eastAsia"/>
                <w:kern w:val="0"/>
                <w:sz w:val="20"/>
                <w:szCs w:val="20"/>
              </w:rPr>
              <w:t>坊建设</w:t>
            </w:r>
            <w:proofErr w:type="gramEnd"/>
            <w:r>
              <w:rPr>
                <w:rFonts w:ascii="仿宋_GB2312" w:eastAsia="仿宋_GB2312" w:hAnsi="仿宋_GB2312" w:cs="仿宋_GB2312" w:hint="eastAsia"/>
                <w:kern w:val="0"/>
                <w:sz w:val="20"/>
                <w:szCs w:val="20"/>
              </w:rPr>
              <w:t>纪实展暨国际交流活动</w:t>
            </w:r>
          </w:p>
        </w:tc>
        <w:tc>
          <w:tcPr>
            <w:tcW w:w="1471" w:type="dxa"/>
            <w:tcBorders>
              <w:top w:val="single" w:sz="4" w:space="0" w:color="auto"/>
              <w:left w:val="single" w:sz="4" w:space="0" w:color="auto"/>
              <w:bottom w:val="single" w:sz="4" w:space="0" w:color="auto"/>
              <w:right w:val="single" w:sz="4" w:space="0" w:color="auto"/>
            </w:tcBorders>
            <w:vAlign w:val="center"/>
          </w:tcPr>
          <w:p w:rsidR="00B566EC" w:rsidRDefault="00B566EC" w:rsidP="00B149DF">
            <w:pPr>
              <w:widowControl/>
              <w:spacing w:line="240" w:lineRule="atLeast"/>
              <w:jc w:val="center"/>
              <w:rPr>
                <w:rFonts w:ascii="仿宋_GB2312" w:eastAsia="仿宋_GB2312" w:hAnsi="仿宋_GB2312" w:cs="仿宋_GB2312" w:hint="eastAsia"/>
                <w:kern w:val="0"/>
                <w:sz w:val="20"/>
                <w:szCs w:val="20"/>
              </w:rPr>
            </w:pPr>
            <w:r>
              <w:rPr>
                <w:rFonts w:ascii="仿宋_GB2312" w:eastAsia="仿宋_GB2312" w:hAnsi="仿宋_GB2312" w:cs="仿宋_GB2312" w:hint="eastAsia"/>
                <w:kern w:val="0"/>
                <w:sz w:val="20"/>
                <w:szCs w:val="20"/>
              </w:rPr>
              <w:t>5月6日-12日</w:t>
            </w:r>
          </w:p>
        </w:tc>
        <w:tc>
          <w:tcPr>
            <w:tcW w:w="3206" w:type="dxa"/>
            <w:tcBorders>
              <w:top w:val="single" w:sz="4" w:space="0" w:color="auto"/>
              <w:left w:val="single" w:sz="4" w:space="0" w:color="auto"/>
              <w:bottom w:val="single" w:sz="4" w:space="0" w:color="auto"/>
              <w:right w:val="single" w:sz="4" w:space="0" w:color="auto"/>
            </w:tcBorders>
            <w:vAlign w:val="center"/>
          </w:tcPr>
          <w:p w:rsidR="00B566EC" w:rsidRDefault="00B566EC" w:rsidP="00B149DF">
            <w:pPr>
              <w:widowControl/>
              <w:spacing w:line="240" w:lineRule="atLeast"/>
              <w:jc w:val="center"/>
              <w:rPr>
                <w:rFonts w:ascii="仿宋_GB2312" w:eastAsia="仿宋_GB2312" w:hAnsi="仿宋_GB2312" w:cs="仿宋_GB2312" w:hint="eastAsia"/>
                <w:kern w:val="0"/>
                <w:sz w:val="20"/>
                <w:szCs w:val="20"/>
              </w:rPr>
            </w:pPr>
            <w:r>
              <w:rPr>
                <w:rFonts w:ascii="仿宋_GB2312" w:eastAsia="仿宋_GB2312" w:hAnsi="仿宋_GB2312" w:cs="仿宋_GB2312" w:hint="eastAsia"/>
                <w:kern w:val="0"/>
                <w:sz w:val="20"/>
                <w:szCs w:val="20"/>
              </w:rPr>
              <w:t>天津轻工职业技术学院</w:t>
            </w:r>
          </w:p>
        </w:tc>
      </w:tr>
      <w:tr w:rsidR="00B566EC" w:rsidTr="00B149DF">
        <w:trPr>
          <w:trHeight w:val="340"/>
        </w:trPr>
        <w:tc>
          <w:tcPr>
            <w:tcW w:w="705" w:type="dxa"/>
            <w:tcBorders>
              <w:top w:val="single" w:sz="4" w:space="0" w:color="auto"/>
              <w:left w:val="single" w:sz="4" w:space="0" w:color="auto"/>
              <w:bottom w:val="single" w:sz="4" w:space="0" w:color="auto"/>
              <w:right w:val="single" w:sz="4" w:space="0" w:color="auto"/>
            </w:tcBorders>
            <w:vAlign w:val="center"/>
          </w:tcPr>
          <w:p w:rsidR="00B566EC" w:rsidRDefault="00B566EC" w:rsidP="00B149DF">
            <w:pPr>
              <w:spacing w:line="240" w:lineRule="atLeast"/>
              <w:jc w:val="center"/>
              <w:rPr>
                <w:rFonts w:ascii="仿宋_GB2312" w:eastAsia="仿宋_GB2312" w:hAnsi="仿宋_GB2312" w:cs="仿宋_GB2312" w:hint="eastAsia"/>
                <w:kern w:val="0"/>
                <w:sz w:val="20"/>
                <w:szCs w:val="20"/>
              </w:rPr>
            </w:pPr>
            <w:r>
              <w:rPr>
                <w:rFonts w:ascii="仿宋_GB2312" w:eastAsia="仿宋_GB2312" w:hAnsi="仿宋_GB2312" w:cs="仿宋_GB2312" w:hint="eastAsia"/>
                <w:kern w:val="0"/>
                <w:sz w:val="20"/>
                <w:szCs w:val="20"/>
              </w:rPr>
              <w:t>7</w:t>
            </w:r>
          </w:p>
        </w:tc>
        <w:tc>
          <w:tcPr>
            <w:tcW w:w="3939" w:type="dxa"/>
            <w:tcBorders>
              <w:top w:val="single" w:sz="4" w:space="0" w:color="auto"/>
              <w:left w:val="single" w:sz="4" w:space="0" w:color="auto"/>
              <w:bottom w:val="single" w:sz="4" w:space="0" w:color="auto"/>
              <w:right w:val="single" w:sz="4" w:space="0" w:color="auto"/>
            </w:tcBorders>
            <w:vAlign w:val="center"/>
          </w:tcPr>
          <w:p w:rsidR="00B566EC" w:rsidRDefault="00B566EC" w:rsidP="00B149DF">
            <w:pPr>
              <w:widowControl/>
              <w:spacing w:line="240" w:lineRule="atLeast"/>
              <w:rPr>
                <w:rFonts w:ascii="仿宋_GB2312" w:eastAsia="仿宋_GB2312" w:hAnsi="仿宋_GB2312" w:cs="仿宋_GB2312" w:hint="eastAsia"/>
                <w:kern w:val="0"/>
                <w:sz w:val="20"/>
                <w:szCs w:val="20"/>
              </w:rPr>
            </w:pPr>
            <w:r>
              <w:rPr>
                <w:rFonts w:ascii="仿宋_GB2312" w:eastAsia="仿宋_GB2312" w:hAnsi="仿宋_GB2312" w:cs="仿宋_GB2312" w:hint="eastAsia"/>
                <w:kern w:val="0"/>
                <w:sz w:val="20"/>
                <w:szCs w:val="20"/>
              </w:rPr>
              <w:t>全国职业院校技能大赛博物馆展示交流活动</w:t>
            </w:r>
          </w:p>
        </w:tc>
        <w:tc>
          <w:tcPr>
            <w:tcW w:w="1471" w:type="dxa"/>
            <w:tcBorders>
              <w:top w:val="single" w:sz="4" w:space="0" w:color="auto"/>
              <w:left w:val="single" w:sz="4" w:space="0" w:color="auto"/>
              <w:bottom w:val="single" w:sz="4" w:space="0" w:color="auto"/>
              <w:right w:val="single" w:sz="4" w:space="0" w:color="auto"/>
            </w:tcBorders>
            <w:vAlign w:val="center"/>
          </w:tcPr>
          <w:p w:rsidR="00B566EC" w:rsidRDefault="00B566EC" w:rsidP="00B149DF">
            <w:pPr>
              <w:widowControl/>
              <w:spacing w:line="240" w:lineRule="atLeast"/>
              <w:jc w:val="center"/>
              <w:rPr>
                <w:rFonts w:ascii="仿宋_GB2312" w:eastAsia="仿宋_GB2312" w:hAnsi="仿宋_GB2312" w:cs="仿宋_GB2312" w:hint="eastAsia"/>
                <w:kern w:val="0"/>
                <w:sz w:val="20"/>
                <w:szCs w:val="20"/>
              </w:rPr>
            </w:pPr>
            <w:r>
              <w:rPr>
                <w:rFonts w:ascii="仿宋_GB2312" w:eastAsia="仿宋_GB2312" w:hAnsi="仿宋_GB2312" w:cs="仿宋_GB2312" w:hint="eastAsia"/>
                <w:kern w:val="0"/>
                <w:sz w:val="20"/>
                <w:szCs w:val="20"/>
              </w:rPr>
              <w:t>5月6日-12日</w:t>
            </w:r>
          </w:p>
        </w:tc>
        <w:tc>
          <w:tcPr>
            <w:tcW w:w="3206" w:type="dxa"/>
            <w:tcBorders>
              <w:top w:val="single" w:sz="4" w:space="0" w:color="auto"/>
              <w:left w:val="single" w:sz="4" w:space="0" w:color="auto"/>
              <w:bottom w:val="single" w:sz="4" w:space="0" w:color="auto"/>
              <w:right w:val="single" w:sz="4" w:space="0" w:color="auto"/>
            </w:tcBorders>
            <w:vAlign w:val="center"/>
          </w:tcPr>
          <w:p w:rsidR="00B566EC" w:rsidRDefault="00B566EC" w:rsidP="00B149DF">
            <w:pPr>
              <w:widowControl/>
              <w:spacing w:line="240" w:lineRule="atLeast"/>
              <w:jc w:val="center"/>
              <w:rPr>
                <w:rFonts w:ascii="仿宋_GB2312" w:eastAsia="仿宋_GB2312" w:hAnsi="仿宋_GB2312" w:cs="仿宋_GB2312" w:hint="eastAsia"/>
                <w:kern w:val="0"/>
                <w:sz w:val="20"/>
                <w:szCs w:val="20"/>
              </w:rPr>
            </w:pPr>
            <w:r>
              <w:rPr>
                <w:rFonts w:ascii="仿宋_GB2312" w:eastAsia="仿宋_GB2312" w:hAnsi="仿宋_GB2312" w:cs="仿宋_GB2312" w:hint="eastAsia"/>
                <w:kern w:val="0"/>
                <w:sz w:val="20"/>
                <w:szCs w:val="20"/>
              </w:rPr>
              <w:t>天津商务职业学院</w:t>
            </w:r>
          </w:p>
        </w:tc>
      </w:tr>
      <w:tr w:rsidR="00B566EC" w:rsidTr="00B149DF">
        <w:trPr>
          <w:trHeight w:val="340"/>
        </w:trPr>
        <w:tc>
          <w:tcPr>
            <w:tcW w:w="705" w:type="dxa"/>
            <w:tcBorders>
              <w:top w:val="single" w:sz="4" w:space="0" w:color="auto"/>
              <w:left w:val="single" w:sz="4" w:space="0" w:color="auto"/>
              <w:bottom w:val="single" w:sz="4" w:space="0" w:color="auto"/>
              <w:right w:val="single" w:sz="4" w:space="0" w:color="auto"/>
            </w:tcBorders>
            <w:vAlign w:val="center"/>
          </w:tcPr>
          <w:p w:rsidR="00B566EC" w:rsidRDefault="00B566EC" w:rsidP="00B149DF">
            <w:pPr>
              <w:spacing w:line="240" w:lineRule="atLeast"/>
              <w:jc w:val="center"/>
              <w:rPr>
                <w:rFonts w:ascii="仿宋_GB2312" w:eastAsia="仿宋_GB2312" w:hAnsi="仿宋_GB2312" w:cs="仿宋_GB2312" w:hint="eastAsia"/>
                <w:kern w:val="0"/>
                <w:sz w:val="20"/>
                <w:szCs w:val="20"/>
              </w:rPr>
            </w:pPr>
            <w:r>
              <w:rPr>
                <w:rFonts w:ascii="仿宋_GB2312" w:eastAsia="仿宋_GB2312" w:hAnsi="仿宋_GB2312" w:cs="仿宋_GB2312" w:hint="eastAsia"/>
                <w:kern w:val="0"/>
                <w:sz w:val="20"/>
                <w:szCs w:val="20"/>
              </w:rPr>
              <w:t>8</w:t>
            </w:r>
          </w:p>
        </w:tc>
        <w:tc>
          <w:tcPr>
            <w:tcW w:w="3939" w:type="dxa"/>
            <w:tcBorders>
              <w:top w:val="single" w:sz="4" w:space="0" w:color="auto"/>
              <w:left w:val="single" w:sz="4" w:space="0" w:color="auto"/>
              <w:bottom w:val="single" w:sz="4" w:space="0" w:color="auto"/>
              <w:right w:val="single" w:sz="4" w:space="0" w:color="auto"/>
            </w:tcBorders>
            <w:vAlign w:val="center"/>
          </w:tcPr>
          <w:p w:rsidR="00B566EC" w:rsidRDefault="00B566EC" w:rsidP="00B149DF">
            <w:pPr>
              <w:widowControl/>
              <w:spacing w:line="240" w:lineRule="atLeast"/>
              <w:rPr>
                <w:rFonts w:ascii="仿宋_GB2312" w:eastAsia="仿宋_GB2312" w:hAnsi="仿宋_GB2312" w:cs="仿宋_GB2312" w:hint="eastAsia"/>
                <w:kern w:val="0"/>
                <w:sz w:val="20"/>
                <w:szCs w:val="20"/>
              </w:rPr>
            </w:pPr>
            <w:r>
              <w:rPr>
                <w:rFonts w:ascii="仿宋_GB2312" w:eastAsia="仿宋_GB2312" w:hAnsi="仿宋_GB2312" w:cs="仿宋_GB2312" w:hint="eastAsia"/>
                <w:kern w:val="0"/>
                <w:sz w:val="20"/>
                <w:szCs w:val="20"/>
              </w:rPr>
              <w:t>“脱贫攻坚·职教帮扶”职教东西协作成果展示暨第二届协同创新发展论坛</w:t>
            </w:r>
          </w:p>
        </w:tc>
        <w:tc>
          <w:tcPr>
            <w:tcW w:w="1471" w:type="dxa"/>
            <w:tcBorders>
              <w:top w:val="single" w:sz="4" w:space="0" w:color="auto"/>
              <w:left w:val="single" w:sz="4" w:space="0" w:color="auto"/>
              <w:bottom w:val="single" w:sz="4" w:space="0" w:color="auto"/>
              <w:right w:val="single" w:sz="4" w:space="0" w:color="auto"/>
            </w:tcBorders>
            <w:vAlign w:val="center"/>
          </w:tcPr>
          <w:p w:rsidR="00B566EC" w:rsidRDefault="00B566EC" w:rsidP="00B149DF">
            <w:pPr>
              <w:widowControl/>
              <w:spacing w:line="240" w:lineRule="atLeast"/>
              <w:jc w:val="center"/>
              <w:rPr>
                <w:rFonts w:ascii="仿宋_GB2312" w:eastAsia="仿宋_GB2312" w:hAnsi="仿宋_GB2312" w:cs="仿宋_GB2312" w:hint="eastAsia"/>
                <w:sz w:val="20"/>
                <w:szCs w:val="20"/>
              </w:rPr>
            </w:pPr>
            <w:r>
              <w:rPr>
                <w:rFonts w:ascii="仿宋_GB2312" w:eastAsia="仿宋_GB2312" w:hAnsi="仿宋_GB2312" w:cs="仿宋_GB2312" w:hint="eastAsia"/>
                <w:kern w:val="0"/>
                <w:sz w:val="20"/>
                <w:szCs w:val="20"/>
              </w:rPr>
              <w:t>展示：</w:t>
            </w:r>
          </w:p>
          <w:p w:rsidR="00B566EC" w:rsidRDefault="00B566EC" w:rsidP="00B149DF">
            <w:pPr>
              <w:widowControl/>
              <w:spacing w:line="240" w:lineRule="atLeast"/>
              <w:jc w:val="center"/>
              <w:rPr>
                <w:rFonts w:ascii="仿宋_GB2312" w:eastAsia="仿宋_GB2312" w:hAnsi="仿宋_GB2312" w:cs="仿宋_GB2312" w:hint="eastAsia"/>
                <w:sz w:val="20"/>
                <w:szCs w:val="20"/>
              </w:rPr>
            </w:pPr>
            <w:r>
              <w:rPr>
                <w:rFonts w:ascii="仿宋_GB2312" w:eastAsia="仿宋_GB2312" w:hAnsi="仿宋_GB2312" w:cs="仿宋_GB2312" w:hint="eastAsia"/>
                <w:kern w:val="0"/>
                <w:sz w:val="20"/>
                <w:szCs w:val="20"/>
              </w:rPr>
              <w:t>5月6-12日</w:t>
            </w:r>
          </w:p>
          <w:p w:rsidR="00B566EC" w:rsidRDefault="00B566EC" w:rsidP="00B149DF">
            <w:pPr>
              <w:widowControl/>
              <w:spacing w:line="240" w:lineRule="atLeast"/>
              <w:jc w:val="center"/>
              <w:rPr>
                <w:rFonts w:ascii="仿宋_GB2312" w:eastAsia="仿宋_GB2312" w:hAnsi="仿宋_GB2312" w:cs="仿宋_GB2312" w:hint="eastAsia"/>
                <w:sz w:val="20"/>
                <w:szCs w:val="20"/>
              </w:rPr>
            </w:pPr>
            <w:r>
              <w:rPr>
                <w:rFonts w:ascii="仿宋_GB2312" w:eastAsia="仿宋_GB2312" w:hAnsi="仿宋_GB2312" w:cs="仿宋_GB2312" w:hint="eastAsia"/>
                <w:kern w:val="0"/>
                <w:sz w:val="20"/>
                <w:szCs w:val="20"/>
              </w:rPr>
              <w:t>论坛：</w:t>
            </w:r>
          </w:p>
          <w:p w:rsidR="00B566EC" w:rsidRDefault="00B566EC" w:rsidP="00B149DF">
            <w:pPr>
              <w:widowControl/>
              <w:spacing w:line="240" w:lineRule="atLeast"/>
              <w:jc w:val="center"/>
              <w:rPr>
                <w:rFonts w:ascii="仿宋_GB2312" w:eastAsia="仿宋_GB2312" w:hAnsi="仿宋_GB2312" w:cs="仿宋_GB2312" w:hint="eastAsia"/>
                <w:kern w:val="0"/>
                <w:sz w:val="20"/>
                <w:szCs w:val="20"/>
              </w:rPr>
            </w:pPr>
            <w:r>
              <w:rPr>
                <w:rFonts w:ascii="仿宋_GB2312" w:eastAsia="仿宋_GB2312" w:hAnsi="仿宋_GB2312" w:cs="仿宋_GB2312" w:hint="eastAsia"/>
                <w:kern w:val="0"/>
                <w:sz w:val="20"/>
                <w:szCs w:val="20"/>
              </w:rPr>
              <w:t>5月9日</w:t>
            </w:r>
          </w:p>
        </w:tc>
        <w:tc>
          <w:tcPr>
            <w:tcW w:w="3206" w:type="dxa"/>
            <w:tcBorders>
              <w:top w:val="single" w:sz="4" w:space="0" w:color="auto"/>
              <w:left w:val="single" w:sz="4" w:space="0" w:color="auto"/>
              <w:bottom w:val="single" w:sz="4" w:space="0" w:color="auto"/>
              <w:right w:val="single" w:sz="4" w:space="0" w:color="auto"/>
            </w:tcBorders>
            <w:vAlign w:val="center"/>
          </w:tcPr>
          <w:p w:rsidR="00B566EC" w:rsidRDefault="00B566EC" w:rsidP="00B149DF">
            <w:pPr>
              <w:widowControl/>
              <w:spacing w:line="240" w:lineRule="atLeast"/>
              <w:jc w:val="center"/>
              <w:rPr>
                <w:rFonts w:ascii="仿宋_GB2312" w:eastAsia="仿宋_GB2312" w:hAnsi="仿宋_GB2312" w:cs="仿宋_GB2312" w:hint="eastAsia"/>
                <w:kern w:val="0"/>
                <w:sz w:val="20"/>
                <w:szCs w:val="20"/>
              </w:rPr>
            </w:pPr>
            <w:r>
              <w:rPr>
                <w:rFonts w:ascii="仿宋_GB2312" w:eastAsia="仿宋_GB2312" w:hAnsi="仿宋_GB2312" w:cs="仿宋_GB2312" w:hint="eastAsia"/>
                <w:kern w:val="0"/>
                <w:sz w:val="20"/>
                <w:szCs w:val="20"/>
              </w:rPr>
              <w:t>天津机电职业技术学院、天津广播电视大学（</w:t>
            </w:r>
            <w:proofErr w:type="gramStart"/>
            <w:r>
              <w:rPr>
                <w:rFonts w:ascii="仿宋_GB2312" w:eastAsia="仿宋_GB2312" w:hAnsi="仿宋_GB2312" w:cs="仿宋_GB2312" w:hint="eastAsia"/>
                <w:kern w:val="0"/>
                <w:sz w:val="20"/>
                <w:szCs w:val="20"/>
              </w:rPr>
              <w:t>海河园</w:t>
            </w:r>
            <w:proofErr w:type="gramEnd"/>
            <w:r>
              <w:rPr>
                <w:rFonts w:ascii="仿宋_GB2312" w:eastAsia="仿宋_GB2312" w:hAnsi="仿宋_GB2312" w:cs="仿宋_GB2312" w:hint="eastAsia"/>
                <w:kern w:val="0"/>
                <w:sz w:val="20"/>
                <w:szCs w:val="20"/>
              </w:rPr>
              <w:t>校区）</w:t>
            </w:r>
          </w:p>
        </w:tc>
      </w:tr>
      <w:tr w:rsidR="00B566EC" w:rsidTr="00B149DF">
        <w:trPr>
          <w:trHeight w:val="340"/>
        </w:trPr>
        <w:tc>
          <w:tcPr>
            <w:tcW w:w="705" w:type="dxa"/>
            <w:tcBorders>
              <w:top w:val="single" w:sz="4" w:space="0" w:color="auto"/>
              <w:left w:val="single" w:sz="4" w:space="0" w:color="auto"/>
              <w:bottom w:val="single" w:sz="4" w:space="0" w:color="auto"/>
              <w:right w:val="single" w:sz="4" w:space="0" w:color="auto"/>
            </w:tcBorders>
            <w:vAlign w:val="center"/>
          </w:tcPr>
          <w:p w:rsidR="00B566EC" w:rsidRDefault="00B566EC" w:rsidP="00B149DF">
            <w:pPr>
              <w:spacing w:line="240" w:lineRule="atLeast"/>
              <w:jc w:val="center"/>
              <w:rPr>
                <w:rFonts w:ascii="仿宋_GB2312" w:eastAsia="仿宋_GB2312" w:hAnsi="仿宋_GB2312" w:cs="仿宋_GB2312" w:hint="eastAsia"/>
                <w:kern w:val="0"/>
                <w:sz w:val="20"/>
                <w:szCs w:val="20"/>
              </w:rPr>
            </w:pPr>
            <w:r>
              <w:rPr>
                <w:rFonts w:ascii="仿宋_GB2312" w:eastAsia="仿宋_GB2312" w:hAnsi="仿宋_GB2312" w:cs="仿宋_GB2312" w:hint="eastAsia"/>
                <w:kern w:val="0"/>
                <w:sz w:val="20"/>
                <w:szCs w:val="20"/>
              </w:rPr>
              <w:t>9</w:t>
            </w:r>
          </w:p>
        </w:tc>
        <w:tc>
          <w:tcPr>
            <w:tcW w:w="3939" w:type="dxa"/>
            <w:tcBorders>
              <w:top w:val="single" w:sz="4" w:space="0" w:color="auto"/>
              <w:left w:val="single" w:sz="4" w:space="0" w:color="auto"/>
              <w:bottom w:val="single" w:sz="4" w:space="0" w:color="auto"/>
              <w:right w:val="single" w:sz="4" w:space="0" w:color="auto"/>
            </w:tcBorders>
            <w:vAlign w:val="center"/>
          </w:tcPr>
          <w:p w:rsidR="00B566EC" w:rsidRDefault="00B566EC" w:rsidP="00B149DF">
            <w:pPr>
              <w:widowControl/>
              <w:spacing w:line="240" w:lineRule="atLeast"/>
              <w:rPr>
                <w:rFonts w:ascii="仿宋_GB2312" w:eastAsia="仿宋_GB2312" w:hAnsi="仿宋_GB2312" w:cs="仿宋_GB2312" w:hint="eastAsia"/>
                <w:kern w:val="0"/>
                <w:sz w:val="20"/>
                <w:szCs w:val="20"/>
              </w:rPr>
            </w:pPr>
            <w:r>
              <w:rPr>
                <w:rFonts w:ascii="仿宋_GB2312" w:eastAsia="仿宋_GB2312" w:hAnsi="仿宋_GB2312" w:cs="仿宋_GB2312" w:hint="eastAsia"/>
                <w:kern w:val="0"/>
                <w:sz w:val="20"/>
                <w:szCs w:val="20"/>
              </w:rPr>
              <w:t>2018年</w:t>
            </w:r>
            <w:r w:rsidRPr="00AA2623">
              <w:rPr>
                <w:rFonts w:ascii="仿宋_GB2312" w:eastAsia="仿宋_GB2312" w:hAnsi="仿宋_GB2312" w:cs="仿宋_GB2312" w:hint="eastAsia"/>
                <w:kern w:val="0"/>
                <w:sz w:val="20"/>
                <w:szCs w:val="20"/>
              </w:rPr>
              <w:t>职业教育</w:t>
            </w:r>
            <w:r>
              <w:rPr>
                <w:rFonts w:ascii="仿宋_GB2312" w:eastAsia="仿宋_GB2312" w:hAnsi="仿宋_GB2312" w:cs="仿宋_GB2312" w:hint="eastAsia"/>
                <w:kern w:val="0"/>
                <w:sz w:val="20"/>
                <w:szCs w:val="20"/>
              </w:rPr>
              <w:t>国际</w:t>
            </w:r>
            <w:r w:rsidRPr="00AA2623">
              <w:rPr>
                <w:rFonts w:ascii="仿宋_GB2312" w:eastAsia="仿宋_GB2312" w:hAnsi="仿宋_GB2312" w:cs="仿宋_GB2312" w:hint="eastAsia"/>
                <w:kern w:val="0"/>
                <w:sz w:val="20"/>
                <w:szCs w:val="20"/>
              </w:rPr>
              <w:t>研讨会</w:t>
            </w:r>
          </w:p>
        </w:tc>
        <w:tc>
          <w:tcPr>
            <w:tcW w:w="1471" w:type="dxa"/>
            <w:tcBorders>
              <w:top w:val="single" w:sz="4" w:space="0" w:color="auto"/>
              <w:left w:val="single" w:sz="4" w:space="0" w:color="auto"/>
              <w:bottom w:val="single" w:sz="4" w:space="0" w:color="auto"/>
              <w:right w:val="single" w:sz="4" w:space="0" w:color="auto"/>
            </w:tcBorders>
            <w:vAlign w:val="center"/>
          </w:tcPr>
          <w:p w:rsidR="00B566EC" w:rsidRDefault="00B566EC" w:rsidP="00B149DF">
            <w:pPr>
              <w:widowControl/>
              <w:spacing w:line="240" w:lineRule="atLeast"/>
              <w:jc w:val="center"/>
              <w:rPr>
                <w:rFonts w:ascii="仿宋_GB2312" w:eastAsia="仿宋_GB2312" w:hAnsi="仿宋_GB2312" w:cs="仿宋_GB2312" w:hint="eastAsia"/>
                <w:kern w:val="0"/>
                <w:sz w:val="20"/>
                <w:szCs w:val="20"/>
              </w:rPr>
            </w:pPr>
            <w:r>
              <w:rPr>
                <w:rFonts w:ascii="仿宋_GB2312" w:eastAsia="仿宋_GB2312" w:hAnsi="仿宋_GB2312" w:cs="仿宋_GB2312" w:hint="eastAsia"/>
                <w:kern w:val="0"/>
                <w:sz w:val="20"/>
                <w:szCs w:val="20"/>
              </w:rPr>
              <w:t>5月7日</w:t>
            </w:r>
          </w:p>
        </w:tc>
        <w:tc>
          <w:tcPr>
            <w:tcW w:w="3206" w:type="dxa"/>
            <w:tcBorders>
              <w:top w:val="single" w:sz="4" w:space="0" w:color="auto"/>
              <w:left w:val="single" w:sz="4" w:space="0" w:color="auto"/>
              <w:bottom w:val="single" w:sz="4" w:space="0" w:color="auto"/>
              <w:right w:val="single" w:sz="4" w:space="0" w:color="auto"/>
            </w:tcBorders>
            <w:vAlign w:val="center"/>
          </w:tcPr>
          <w:p w:rsidR="00B566EC" w:rsidRDefault="00B566EC" w:rsidP="00B149DF">
            <w:pPr>
              <w:widowControl/>
              <w:spacing w:line="240" w:lineRule="atLeast"/>
              <w:jc w:val="center"/>
              <w:rPr>
                <w:rFonts w:ascii="仿宋_GB2312" w:eastAsia="仿宋_GB2312" w:hAnsi="仿宋_GB2312" w:cs="仿宋_GB2312" w:hint="eastAsia"/>
                <w:kern w:val="0"/>
                <w:sz w:val="20"/>
                <w:szCs w:val="20"/>
              </w:rPr>
            </w:pPr>
            <w:r>
              <w:rPr>
                <w:rFonts w:ascii="仿宋_GB2312" w:eastAsia="仿宋_GB2312" w:hAnsi="仿宋_GB2312" w:cs="仿宋_GB2312" w:hint="eastAsia"/>
                <w:kern w:val="0"/>
                <w:sz w:val="20"/>
                <w:szCs w:val="20"/>
              </w:rPr>
              <w:t>天津职业大学（</w:t>
            </w:r>
            <w:proofErr w:type="gramStart"/>
            <w:r>
              <w:rPr>
                <w:rFonts w:ascii="仿宋_GB2312" w:eastAsia="仿宋_GB2312" w:hAnsi="仿宋_GB2312" w:cs="仿宋_GB2312" w:hint="eastAsia"/>
                <w:kern w:val="0"/>
                <w:sz w:val="20"/>
                <w:szCs w:val="20"/>
              </w:rPr>
              <w:t>海河园</w:t>
            </w:r>
            <w:proofErr w:type="gramEnd"/>
            <w:r>
              <w:rPr>
                <w:rFonts w:ascii="仿宋_GB2312" w:eastAsia="仿宋_GB2312" w:hAnsi="仿宋_GB2312" w:cs="仿宋_GB2312" w:hint="eastAsia"/>
                <w:kern w:val="0"/>
                <w:sz w:val="20"/>
                <w:szCs w:val="20"/>
              </w:rPr>
              <w:t>校区）</w:t>
            </w:r>
          </w:p>
        </w:tc>
      </w:tr>
      <w:tr w:rsidR="00B566EC" w:rsidTr="00B149DF">
        <w:trPr>
          <w:trHeight w:val="340"/>
        </w:trPr>
        <w:tc>
          <w:tcPr>
            <w:tcW w:w="705" w:type="dxa"/>
            <w:tcBorders>
              <w:top w:val="single" w:sz="4" w:space="0" w:color="auto"/>
              <w:left w:val="single" w:sz="4" w:space="0" w:color="auto"/>
              <w:bottom w:val="single" w:sz="4" w:space="0" w:color="auto"/>
              <w:right w:val="single" w:sz="4" w:space="0" w:color="auto"/>
            </w:tcBorders>
            <w:vAlign w:val="center"/>
          </w:tcPr>
          <w:p w:rsidR="00B566EC" w:rsidRDefault="00B566EC" w:rsidP="00B149DF">
            <w:pPr>
              <w:spacing w:line="240" w:lineRule="atLeast"/>
              <w:jc w:val="center"/>
              <w:rPr>
                <w:rFonts w:ascii="仿宋_GB2312" w:eastAsia="仿宋_GB2312" w:hAnsi="仿宋_GB2312" w:cs="仿宋_GB2312" w:hint="eastAsia"/>
                <w:kern w:val="0"/>
                <w:sz w:val="20"/>
                <w:szCs w:val="20"/>
              </w:rPr>
            </w:pPr>
            <w:r>
              <w:rPr>
                <w:rFonts w:ascii="仿宋_GB2312" w:eastAsia="仿宋_GB2312" w:hAnsi="仿宋_GB2312" w:cs="仿宋_GB2312" w:hint="eastAsia"/>
                <w:kern w:val="0"/>
                <w:sz w:val="20"/>
                <w:szCs w:val="20"/>
              </w:rPr>
              <w:t>10</w:t>
            </w:r>
          </w:p>
        </w:tc>
        <w:tc>
          <w:tcPr>
            <w:tcW w:w="3939" w:type="dxa"/>
            <w:tcBorders>
              <w:top w:val="single" w:sz="4" w:space="0" w:color="auto"/>
              <w:left w:val="single" w:sz="4" w:space="0" w:color="auto"/>
              <w:bottom w:val="single" w:sz="4" w:space="0" w:color="auto"/>
              <w:right w:val="single" w:sz="4" w:space="0" w:color="auto"/>
            </w:tcBorders>
            <w:vAlign w:val="center"/>
          </w:tcPr>
          <w:p w:rsidR="00B566EC" w:rsidRDefault="00B566EC" w:rsidP="00B149DF">
            <w:pPr>
              <w:widowControl/>
              <w:spacing w:line="240" w:lineRule="atLeast"/>
              <w:rPr>
                <w:rFonts w:ascii="仿宋_GB2312" w:eastAsia="仿宋_GB2312" w:hAnsi="仿宋_GB2312" w:cs="仿宋_GB2312" w:hint="eastAsia"/>
                <w:kern w:val="0"/>
                <w:sz w:val="20"/>
                <w:szCs w:val="20"/>
              </w:rPr>
            </w:pPr>
            <w:r>
              <w:rPr>
                <w:rFonts w:ascii="仿宋_GB2312" w:eastAsia="仿宋_GB2312" w:hAnsi="仿宋_GB2312" w:cs="仿宋_GB2312" w:hint="eastAsia"/>
                <w:kern w:val="0"/>
                <w:sz w:val="20"/>
                <w:szCs w:val="20"/>
              </w:rPr>
              <w:t>“中国制造2025”先进装备制造业产教对接高峰论坛</w:t>
            </w:r>
          </w:p>
        </w:tc>
        <w:tc>
          <w:tcPr>
            <w:tcW w:w="1471" w:type="dxa"/>
            <w:tcBorders>
              <w:top w:val="single" w:sz="4" w:space="0" w:color="auto"/>
              <w:left w:val="single" w:sz="4" w:space="0" w:color="auto"/>
              <w:bottom w:val="single" w:sz="4" w:space="0" w:color="auto"/>
              <w:right w:val="single" w:sz="4" w:space="0" w:color="auto"/>
            </w:tcBorders>
            <w:vAlign w:val="center"/>
          </w:tcPr>
          <w:p w:rsidR="00B566EC" w:rsidRDefault="00B566EC" w:rsidP="00B149DF">
            <w:pPr>
              <w:widowControl/>
              <w:spacing w:line="240" w:lineRule="atLeast"/>
              <w:jc w:val="center"/>
              <w:rPr>
                <w:rFonts w:ascii="仿宋_GB2312" w:eastAsia="仿宋_GB2312" w:hAnsi="仿宋_GB2312" w:cs="仿宋_GB2312" w:hint="eastAsia"/>
                <w:kern w:val="0"/>
                <w:sz w:val="20"/>
                <w:szCs w:val="20"/>
              </w:rPr>
            </w:pPr>
            <w:r>
              <w:rPr>
                <w:rFonts w:ascii="仿宋_GB2312" w:eastAsia="仿宋_GB2312" w:hAnsi="仿宋_GB2312" w:cs="仿宋_GB2312" w:hint="eastAsia"/>
                <w:kern w:val="0"/>
                <w:sz w:val="20"/>
                <w:szCs w:val="20"/>
              </w:rPr>
              <w:t>5月7日</w:t>
            </w:r>
          </w:p>
        </w:tc>
        <w:tc>
          <w:tcPr>
            <w:tcW w:w="3206" w:type="dxa"/>
            <w:tcBorders>
              <w:top w:val="single" w:sz="4" w:space="0" w:color="auto"/>
              <w:left w:val="single" w:sz="4" w:space="0" w:color="auto"/>
              <w:bottom w:val="single" w:sz="4" w:space="0" w:color="auto"/>
              <w:right w:val="single" w:sz="4" w:space="0" w:color="auto"/>
            </w:tcBorders>
            <w:vAlign w:val="center"/>
          </w:tcPr>
          <w:p w:rsidR="00B566EC" w:rsidRDefault="00B566EC" w:rsidP="00B149DF">
            <w:pPr>
              <w:widowControl/>
              <w:spacing w:line="240" w:lineRule="atLeast"/>
              <w:jc w:val="center"/>
              <w:rPr>
                <w:rFonts w:ascii="仿宋_GB2312" w:eastAsia="仿宋_GB2312" w:hAnsi="仿宋_GB2312" w:cs="仿宋_GB2312" w:hint="eastAsia"/>
                <w:kern w:val="0"/>
                <w:sz w:val="20"/>
                <w:szCs w:val="20"/>
              </w:rPr>
            </w:pPr>
            <w:r>
              <w:rPr>
                <w:rFonts w:ascii="仿宋_GB2312" w:eastAsia="仿宋_GB2312" w:hAnsi="仿宋_GB2312" w:cs="仿宋_GB2312" w:hint="eastAsia"/>
                <w:kern w:val="0"/>
                <w:sz w:val="20"/>
                <w:szCs w:val="20"/>
              </w:rPr>
              <w:t>天津机电职业技术学院</w:t>
            </w:r>
          </w:p>
        </w:tc>
      </w:tr>
      <w:tr w:rsidR="00B566EC" w:rsidTr="00B149DF">
        <w:trPr>
          <w:trHeight w:val="340"/>
        </w:trPr>
        <w:tc>
          <w:tcPr>
            <w:tcW w:w="705" w:type="dxa"/>
            <w:tcBorders>
              <w:top w:val="single" w:sz="4" w:space="0" w:color="auto"/>
              <w:left w:val="single" w:sz="4" w:space="0" w:color="auto"/>
              <w:bottom w:val="single" w:sz="4" w:space="0" w:color="auto"/>
              <w:right w:val="single" w:sz="4" w:space="0" w:color="auto"/>
            </w:tcBorders>
            <w:vAlign w:val="center"/>
          </w:tcPr>
          <w:p w:rsidR="00B566EC" w:rsidRDefault="00B566EC" w:rsidP="00B149DF">
            <w:pPr>
              <w:spacing w:line="240" w:lineRule="atLeast"/>
              <w:jc w:val="center"/>
              <w:rPr>
                <w:rFonts w:ascii="仿宋_GB2312" w:eastAsia="仿宋_GB2312" w:hAnsi="仿宋_GB2312" w:cs="仿宋_GB2312" w:hint="eastAsia"/>
                <w:sz w:val="20"/>
                <w:szCs w:val="20"/>
              </w:rPr>
            </w:pPr>
            <w:r>
              <w:rPr>
                <w:rFonts w:ascii="仿宋_GB2312" w:eastAsia="仿宋_GB2312" w:hAnsi="仿宋_GB2312" w:cs="仿宋_GB2312" w:hint="eastAsia"/>
                <w:sz w:val="20"/>
                <w:szCs w:val="20"/>
              </w:rPr>
              <w:t>11</w:t>
            </w:r>
          </w:p>
        </w:tc>
        <w:tc>
          <w:tcPr>
            <w:tcW w:w="3939" w:type="dxa"/>
            <w:tcBorders>
              <w:top w:val="single" w:sz="4" w:space="0" w:color="auto"/>
              <w:left w:val="single" w:sz="4" w:space="0" w:color="auto"/>
              <w:bottom w:val="single" w:sz="4" w:space="0" w:color="auto"/>
              <w:right w:val="single" w:sz="4" w:space="0" w:color="auto"/>
            </w:tcBorders>
            <w:vAlign w:val="center"/>
          </w:tcPr>
          <w:p w:rsidR="00B566EC" w:rsidRDefault="00B566EC" w:rsidP="00B149DF">
            <w:pPr>
              <w:widowControl/>
              <w:spacing w:line="240" w:lineRule="atLeast"/>
              <w:rPr>
                <w:rFonts w:ascii="仿宋_GB2312" w:eastAsia="仿宋_GB2312" w:hAnsi="仿宋_GB2312" w:cs="仿宋_GB2312" w:hint="eastAsia"/>
                <w:sz w:val="20"/>
                <w:szCs w:val="20"/>
              </w:rPr>
            </w:pPr>
            <w:r>
              <w:rPr>
                <w:rFonts w:ascii="仿宋_GB2312" w:eastAsia="仿宋_GB2312" w:hAnsi="仿宋_GB2312" w:cs="仿宋_GB2312" w:hint="eastAsia"/>
                <w:kern w:val="0"/>
                <w:sz w:val="20"/>
                <w:szCs w:val="20"/>
              </w:rPr>
              <w:t>EPIP国际教育联盟论坛</w:t>
            </w:r>
          </w:p>
        </w:tc>
        <w:tc>
          <w:tcPr>
            <w:tcW w:w="1471" w:type="dxa"/>
            <w:tcBorders>
              <w:top w:val="single" w:sz="4" w:space="0" w:color="auto"/>
              <w:left w:val="single" w:sz="4" w:space="0" w:color="auto"/>
              <w:bottom w:val="single" w:sz="4" w:space="0" w:color="auto"/>
              <w:right w:val="single" w:sz="4" w:space="0" w:color="auto"/>
            </w:tcBorders>
            <w:vAlign w:val="center"/>
          </w:tcPr>
          <w:p w:rsidR="00B566EC" w:rsidRDefault="00B566EC" w:rsidP="00B149DF">
            <w:pPr>
              <w:widowControl/>
              <w:spacing w:line="240" w:lineRule="atLeast"/>
              <w:jc w:val="center"/>
              <w:rPr>
                <w:rFonts w:ascii="仿宋_GB2312" w:eastAsia="仿宋_GB2312" w:hAnsi="仿宋_GB2312" w:cs="仿宋_GB2312" w:hint="eastAsia"/>
                <w:sz w:val="20"/>
                <w:szCs w:val="20"/>
              </w:rPr>
            </w:pPr>
            <w:r>
              <w:rPr>
                <w:rFonts w:ascii="仿宋_GB2312" w:eastAsia="仿宋_GB2312" w:hAnsi="仿宋_GB2312" w:cs="仿宋_GB2312" w:hint="eastAsia"/>
                <w:kern w:val="0"/>
                <w:sz w:val="20"/>
                <w:szCs w:val="20"/>
              </w:rPr>
              <w:t>5月8日</w:t>
            </w:r>
          </w:p>
        </w:tc>
        <w:tc>
          <w:tcPr>
            <w:tcW w:w="3206" w:type="dxa"/>
            <w:tcBorders>
              <w:top w:val="single" w:sz="4" w:space="0" w:color="auto"/>
              <w:left w:val="single" w:sz="4" w:space="0" w:color="auto"/>
              <w:bottom w:val="single" w:sz="4" w:space="0" w:color="auto"/>
              <w:right w:val="single" w:sz="4" w:space="0" w:color="auto"/>
            </w:tcBorders>
            <w:vAlign w:val="center"/>
          </w:tcPr>
          <w:p w:rsidR="00B566EC" w:rsidRDefault="00B566EC" w:rsidP="00B149DF">
            <w:pPr>
              <w:widowControl/>
              <w:spacing w:line="240" w:lineRule="atLeast"/>
              <w:jc w:val="center"/>
              <w:rPr>
                <w:rFonts w:ascii="仿宋_GB2312" w:eastAsia="仿宋_GB2312" w:hAnsi="仿宋_GB2312" w:cs="仿宋_GB2312" w:hint="eastAsia"/>
                <w:sz w:val="20"/>
                <w:szCs w:val="20"/>
              </w:rPr>
            </w:pPr>
            <w:r>
              <w:rPr>
                <w:rFonts w:ascii="仿宋_GB2312" w:eastAsia="仿宋_GB2312" w:hAnsi="仿宋_GB2312" w:cs="仿宋_GB2312" w:hint="eastAsia"/>
                <w:kern w:val="0"/>
                <w:sz w:val="20"/>
                <w:szCs w:val="20"/>
              </w:rPr>
              <w:t>天津渤海职业技术学院</w:t>
            </w:r>
          </w:p>
        </w:tc>
      </w:tr>
      <w:tr w:rsidR="00B566EC" w:rsidTr="00B149DF">
        <w:trPr>
          <w:trHeight w:val="340"/>
        </w:trPr>
        <w:tc>
          <w:tcPr>
            <w:tcW w:w="705" w:type="dxa"/>
            <w:tcBorders>
              <w:top w:val="single" w:sz="4" w:space="0" w:color="auto"/>
              <w:left w:val="single" w:sz="4" w:space="0" w:color="auto"/>
              <w:bottom w:val="single" w:sz="4" w:space="0" w:color="auto"/>
              <w:right w:val="single" w:sz="4" w:space="0" w:color="auto"/>
            </w:tcBorders>
            <w:vAlign w:val="center"/>
          </w:tcPr>
          <w:p w:rsidR="00B566EC" w:rsidRDefault="00B566EC" w:rsidP="00B149DF">
            <w:pPr>
              <w:spacing w:line="240" w:lineRule="atLeast"/>
              <w:jc w:val="center"/>
              <w:rPr>
                <w:rFonts w:ascii="仿宋_GB2312" w:eastAsia="仿宋_GB2312" w:hAnsi="仿宋_GB2312" w:cs="仿宋_GB2312" w:hint="eastAsia"/>
                <w:sz w:val="20"/>
                <w:szCs w:val="20"/>
              </w:rPr>
            </w:pPr>
            <w:r>
              <w:rPr>
                <w:rFonts w:ascii="仿宋_GB2312" w:eastAsia="仿宋_GB2312" w:hAnsi="仿宋_GB2312" w:cs="仿宋_GB2312" w:hint="eastAsia"/>
                <w:sz w:val="20"/>
                <w:szCs w:val="20"/>
              </w:rPr>
              <w:t>12</w:t>
            </w:r>
          </w:p>
        </w:tc>
        <w:tc>
          <w:tcPr>
            <w:tcW w:w="3939" w:type="dxa"/>
            <w:tcBorders>
              <w:top w:val="single" w:sz="4" w:space="0" w:color="auto"/>
              <w:left w:val="single" w:sz="4" w:space="0" w:color="auto"/>
              <w:bottom w:val="single" w:sz="4" w:space="0" w:color="auto"/>
              <w:right w:val="single" w:sz="4" w:space="0" w:color="auto"/>
            </w:tcBorders>
            <w:vAlign w:val="center"/>
          </w:tcPr>
          <w:p w:rsidR="00B566EC" w:rsidRDefault="00B566EC" w:rsidP="00B149DF">
            <w:pPr>
              <w:widowControl/>
              <w:spacing w:line="240" w:lineRule="atLeast"/>
              <w:rPr>
                <w:rFonts w:ascii="仿宋_GB2312" w:eastAsia="仿宋_GB2312" w:hAnsi="仿宋_GB2312" w:cs="仿宋_GB2312" w:hint="eastAsia"/>
                <w:sz w:val="20"/>
                <w:szCs w:val="20"/>
              </w:rPr>
            </w:pPr>
            <w:r>
              <w:rPr>
                <w:rFonts w:ascii="仿宋_GB2312" w:eastAsia="仿宋_GB2312" w:hAnsi="仿宋_GB2312" w:cs="仿宋_GB2312" w:hint="eastAsia"/>
                <w:kern w:val="0"/>
                <w:sz w:val="20"/>
                <w:szCs w:val="20"/>
              </w:rPr>
              <w:t>职业教育国际化专业教学标准建设成果展示和体验</w:t>
            </w:r>
          </w:p>
        </w:tc>
        <w:tc>
          <w:tcPr>
            <w:tcW w:w="1471" w:type="dxa"/>
            <w:tcBorders>
              <w:top w:val="single" w:sz="4" w:space="0" w:color="auto"/>
              <w:left w:val="single" w:sz="4" w:space="0" w:color="auto"/>
              <w:bottom w:val="single" w:sz="4" w:space="0" w:color="auto"/>
              <w:right w:val="single" w:sz="4" w:space="0" w:color="auto"/>
            </w:tcBorders>
            <w:vAlign w:val="center"/>
          </w:tcPr>
          <w:p w:rsidR="00B566EC" w:rsidRDefault="00B566EC" w:rsidP="00B149DF">
            <w:pPr>
              <w:widowControl/>
              <w:spacing w:line="240" w:lineRule="atLeast"/>
              <w:jc w:val="center"/>
              <w:rPr>
                <w:rFonts w:ascii="仿宋_GB2312" w:eastAsia="仿宋_GB2312" w:hAnsi="仿宋_GB2312" w:cs="仿宋_GB2312" w:hint="eastAsia"/>
                <w:sz w:val="20"/>
                <w:szCs w:val="20"/>
              </w:rPr>
            </w:pPr>
            <w:r>
              <w:rPr>
                <w:rFonts w:ascii="仿宋_GB2312" w:eastAsia="仿宋_GB2312" w:hAnsi="仿宋_GB2312" w:cs="仿宋_GB2312" w:hint="eastAsia"/>
                <w:kern w:val="0"/>
                <w:sz w:val="20"/>
                <w:szCs w:val="20"/>
              </w:rPr>
              <w:t>5月9日</w:t>
            </w:r>
          </w:p>
        </w:tc>
        <w:tc>
          <w:tcPr>
            <w:tcW w:w="3206" w:type="dxa"/>
            <w:tcBorders>
              <w:top w:val="single" w:sz="4" w:space="0" w:color="auto"/>
              <w:left w:val="single" w:sz="4" w:space="0" w:color="auto"/>
              <w:bottom w:val="single" w:sz="4" w:space="0" w:color="auto"/>
              <w:right w:val="single" w:sz="4" w:space="0" w:color="auto"/>
            </w:tcBorders>
            <w:vAlign w:val="center"/>
          </w:tcPr>
          <w:p w:rsidR="00B566EC" w:rsidRDefault="00B566EC" w:rsidP="00B149DF">
            <w:pPr>
              <w:widowControl/>
              <w:spacing w:line="240" w:lineRule="atLeast"/>
              <w:jc w:val="center"/>
              <w:rPr>
                <w:rFonts w:ascii="仿宋_GB2312" w:eastAsia="仿宋_GB2312" w:hAnsi="仿宋_GB2312" w:cs="仿宋_GB2312" w:hint="eastAsia"/>
                <w:sz w:val="20"/>
                <w:szCs w:val="20"/>
              </w:rPr>
            </w:pPr>
            <w:r>
              <w:rPr>
                <w:rFonts w:ascii="仿宋_GB2312" w:eastAsia="仿宋_GB2312" w:hAnsi="仿宋_GB2312" w:cs="仿宋_GB2312" w:hint="eastAsia"/>
                <w:kern w:val="0"/>
                <w:sz w:val="20"/>
                <w:szCs w:val="20"/>
              </w:rPr>
              <w:t>天津城市职业学院</w:t>
            </w:r>
          </w:p>
        </w:tc>
      </w:tr>
      <w:tr w:rsidR="00B566EC" w:rsidTr="00B149DF">
        <w:trPr>
          <w:trHeight w:val="340"/>
        </w:trPr>
        <w:tc>
          <w:tcPr>
            <w:tcW w:w="705" w:type="dxa"/>
            <w:tcBorders>
              <w:top w:val="single" w:sz="4" w:space="0" w:color="auto"/>
              <w:left w:val="single" w:sz="4" w:space="0" w:color="auto"/>
              <w:bottom w:val="single" w:sz="4" w:space="0" w:color="auto"/>
              <w:right w:val="single" w:sz="4" w:space="0" w:color="auto"/>
            </w:tcBorders>
            <w:vAlign w:val="center"/>
          </w:tcPr>
          <w:p w:rsidR="00B566EC" w:rsidRDefault="00B566EC" w:rsidP="00B149DF">
            <w:pPr>
              <w:spacing w:line="240" w:lineRule="atLeast"/>
              <w:jc w:val="center"/>
              <w:rPr>
                <w:rFonts w:ascii="仿宋_GB2312" w:eastAsia="仿宋_GB2312" w:hAnsi="仿宋_GB2312" w:cs="仿宋_GB2312" w:hint="eastAsia"/>
                <w:sz w:val="20"/>
                <w:szCs w:val="20"/>
              </w:rPr>
            </w:pPr>
            <w:r>
              <w:rPr>
                <w:rFonts w:ascii="仿宋_GB2312" w:eastAsia="仿宋_GB2312" w:hAnsi="仿宋_GB2312" w:cs="仿宋_GB2312" w:hint="eastAsia"/>
                <w:sz w:val="20"/>
                <w:szCs w:val="20"/>
              </w:rPr>
              <w:t>13</w:t>
            </w:r>
          </w:p>
        </w:tc>
        <w:tc>
          <w:tcPr>
            <w:tcW w:w="3939" w:type="dxa"/>
            <w:tcBorders>
              <w:top w:val="single" w:sz="4" w:space="0" w:color="auto"/>
              <w:left w:val="single" w:sz="4" w:space="0" w:color="auto"/>
              <w:bottom w:val="single" w:sz="4" w:space="0" w:color="auto"/>
              <w:right w:val="single" w:sz="4" w:space="0" w:color="auto"/>
            </w:tcBorders>
            <w:vAlign w:val="center"/>
          </w:tcPr>
          <w:p w:rsidR="00B566EC" w:rsidRDefault="00B566EC" w:rsidP="00B149DF">
            <w:pPr>
              <w:widowControl/>
              <w:spacing w:line="240" w:lineRule="atLeast"/>
              <w:rPr>
                <w:rFonts w:ascii="仿宋_GB2312" w:eastAsia="仿宋_GB2312" w:hAnsi="仿宋_GB2312" w:cs="仿宋_GB2312" w:hint="eastAsia"/>
                <w:sz w:val="20"/>
                <w:szCs w:val="20"/>
              </w:rPr>
            </w:pPr>
            <w:r>
              <w:rPr>
                <w:rFonts w:ascii="仿宋_GB2312" w:eastAsia="仿宋_GB2312" w:hAnsi="仿宋_GB2312" w:cs="仿宋_GB2312" w:hint="eastAsia"/>
                <w:kern w:val="0"/>
                <w:sz w:val="20"/>
                <w:szCs w:val="20"/>
              </w:rPr>
              <w:t>“安教乐道”职业院校师德师风建设研讨活动</w:t>
            </w:r>
          </w:p>
        </w:tc>
        <w:tc>
          <w:tcPr>
            <w:tcW w:w="1471" w:type="dxa"/>
            <w:tcBorders>
              <w:top w:val="single" w:sz="4" w:space="0" w:color="auto"/>
              <w:left w:val="single" w:sz="4" w:space="0" w:color="auto"/>
              <w:bottom w:val="single" w:sz="4" w:space="0" w:color="auto"/>
              <w:right w:val="single" w:sz="4" w:space="0" w:color="auto"/>
            </w:tcBorders>
            <w:vAlign w:val="center"/>
          </w:tcPr>
          <w:p w:rsidR="00B566EC" w:rsidRDefault="00B566EC" w:rsidP="00B149DF">
            <w:pPr>
              <w:widowControl/>
              <w:spacing w:line="240" w:lineRule="atLeast"/>
              <w:jc w:val="center"/>
              <w:rPr>
                <w:rFonts w:ascii="仿宋_GB2312" w:eastAsia="仿宋_GB2312" w:hAnsi="仿宋_GB2312" w:cs="仿宋_GB2312" w:hint="eastAsia"/>
                <w:sz w:val="20"/>
                <w:szCs w:val="20"/>
              </w:rPr>
            </w:pPr>
            <w:r>
              <w:rPr>
                <w:rFonts w:ascii="仿宋_GB2312" w:eastAsia="仿宋_GB2312" w:hAnsi="仿宋_GB2312" w:cs="仿宋_GB2312" w:hint="eastAsia"/>
                <w:kern w:val="0"/>
                <w:sz w:val="20"/>
                <w:szCs w:val="20"/>
              </w:rPr>
              <w:t>5月9日</w:t>
            </w:r>
          </w:p>
        </w:tc>
        <w:tc>
          <w:tcPr>
            <w:tcW w:w="3206" w:type="dxa"/>
            <w:tcBorders>
              <w:top w:val="single" w:sz="4" w:space="0" w:color="auto"/>
              <w:left w:val="single" w:sz="4" w:space="0" w:color="auto"/>
              <w:bottom w:val="single" w:sz="4" w:space="0" w:color="auto"/>
              <w:right w:val="single" w:sz="4" w:space="0" w:color="auto"/>
            </w:tcBorders>
            <w:vAlign w:val="center"/>
          </w:tcPr>
          <w:p w:rsidR="00B566EC" w:rsidRDefault="00B566EC" w:rsidP="00B149DF">
            <w:pPr>
              <w:widowControl/>
              <w:spacing w:line="240" w:lineRule="atLeast"/>
              <w:jc w:val="center"/>
              <w:rPr>
                <w:rFonts w:ascii="仿宋_GB2312" w:eastAsia="仿宋_GB2312" w:hAnsi="仿宋_GB2312" w:cs="仿宋_GB2312" w:hint="eastAsia"/>
                <w:sz w:val="20"/>
                <w:szCs w:val="20"/>
              </w:rPr>
            </w:pPr>
            <w:r>
              <w:rPr>
                <w:rFonts w:ascii="仿宋_GB2312" w:eastAsia="仿宋_GB2312" w:hAnsi="仿宋_GB2312" w:cs="仿宋_GB2312" w:hint="eastAsia"/>
                <w:kern w:val="0"/>
                <w:sz w:val="20"/>
                <w:szCs w:val="20"/>
              </w:rPr>
              <w:t>天津城市建设管理职业技术学院</w:t>
            </w:r>
          </w:p>
        </w:tc>
      </w:tr>
      <w:tr w:rsidR="00B566EC" w:rsidTr="00B149DF">
        <w:trPr>
          <w:trHeight w:val="340"/>
        </w:trPr>
        <w:tc>
          <w:tcPr>
            <w:tcW w:w="705" w:type="dxa"/>
            <w:tcBorders>
              <w:top w:val="single" w:sz="4" w:space="0" w:color="auto"/>
              <w:left w:val="single" w:sz="4" w:space="0" w:color="auto"/>
              <w:bottom w:val="single" w:sz="4" w:space="0" w:color="auto"/>
              <w:right w:val="single" w:sz="4" w:space="0" w:color="auto"/>
            </w:tcBorders>
            <w:vAlign w:val="center"/>
          </w:tcPr>
          <w:p w:rsidR="00B566EC" w:rsidRDefault="00B566EC" w:rsidP="00B149DF">
            <w:pPr>
              <w:spacing w:line="240" w:lineRule="atLeast"/>
              <w:jc w:val="center"/>
              <w:rPr>
                <w:rFonts w:ascii="仿宋_GB2312" w:eastAsia="仿宋_GB2312" w:hAnsi="仿宋_GB2312" w:cs="仿宋_GB2312" w:hint="eastAsia"/>
                <w:sz w:val="20"/>
                <w:szCs w:val="20"/>
              </w:rPr>
            </w:pPr>
            <w:r>
              <w:rPr>
                <w:rFonts w:ascii="仿宋_GB2312" w:eastAsia="仿宋_GB2312" w:hAnsi="仿宋_GB2312" w:cs="仿宋_GB2312" w:hint="eastAsia"/>
                <w:sz w:val="20"/>
                <w:szCs w:val="20"/>
              </w:rPr>
              <w:t>14</w:t>
            </w:r>
          </w:p>
        </w:tc>
        <w:tc>
          <w:tcPr>
            <w:tcW w:w="3939" w:type="dxa"/>
            <w:tcBorders>
              <w:top w:val="single" w:sz="4" w:space="0" w:color="auto"/>
              <w:left w:val="single" w:sz="4" w:space="0" w:color="auto"/>
              <w:bottom w:val="single" w:sz="4" w:space="0" w:color="auto"/>
              <w:right w:val="single" w:sz="4" w:space="0" w:color="auto"/>
            </w:tcBorders>
            <w:vAlign w:val="center"/>
          </w:tcPr>
          <w:p w:rsidR="00B566EC" w:rsidRDefault="00B566EC" w:rsidP="00B149DF">
            <w:pPr>
              <w:widowControl/>
              <w:spacing w:line="240" w:lineRule="atLeast"/>
              <w:rPr>
                <w:rFonts w:ascii="仿宋_GB2312" w:eastAsia="仿宋_GB2312" w:hAnsi="仿宋_GB2312" w:cs="仿宋_GB2312" w:hint="eastAsia"/>
                <w:sz w:val="20"/>
                <w:szCs w:val="20"/>
              </w:rPr>
            </w:pPr>
            <w:r>
              <w:rPr>
                <w:rFonts w:ascii="仿宋_GB2312" w:eastAsia="仿宋_GB2312" w:hAnsi="仿宋_GB2312" w:cs="仿宋_GB2312" w:hint="eastAsia"/>
                <w:kern w:val="0"/>
                <w:sz w:val="20"/>
                <w:szCs w:val="20"/>
              </w:rPr>
              <w:t>京津冀职业教育教学协同发展联盟天津论坛</w:t>
            </w:r>
          </w:p>
        </w:tc>
        <w:tc>
          <w:tcPr>
            <w:tcW w:w="1471" w:type="dxa"/>
            <w:tcBorders>
              <w:top w:val="single" w:sz="4" w:space="0" w:color="auto"/>
              <w:left w:val="single" w:sz="4" w:space="0" w:color="auto"/>
              <w:bottom w:val="single" w:sz="4" w:space="0" w:color="auto"/>
              <w:right w:val="single" w:sz="4" w:space="0" w:color="auto"/>
            </w:tcBorders>
            <w:vAlign w:val="center"/>
          </w:tcPr>
          <w:p w:rsidR="00B566EC" w:rsidRDefault="00B566EC" w:rsidP="00B149DF">
            <w:pPr>
              <w:widowControl/>
              <w:spacing w:line="240" w:lineRule="atLeast"/>
              <w:jc w:val="center"/>
              <w:rPr>
                <w:rFonts w:ascii="仿宋_GB2312" w:eastAsia="仿宋_GB2312" w:hAnsi="仿宋_GB2312" w:cs="仿宋_GB2312" w:hint="eastAsia"/>
                <w:sz w:val="20"/>
                <w:szCs w:val="20"/>
              </w:rPr>
            </w:pPr>
            <w:r>
              <w:rPr>
                <w:rFonts w:ascii="仿宋_GB2312" w:eastAsia="仿宋_GB2312" w:hAnsi="仿宋_GB2312" w:cs="仿宋_GB2312" w:hint="eastAsia"/>
                <w:kern w:val="0"/>
                <w:sz w:val="20"/>
                <w:szCs w:val="20"/>
              </w:rPr>
              <w:t>5月10日</w:t>
            </w:r>
          </w:p>
        </w:tc>
        <w:tc>
          <w:tcPr>
            <w:tcW w:w="3206" w:type="dxa"/>
            <w:tcBorders>
              <w:top w:val="single" w:sz="4" w:space="0" w:color="auto"/>
              <w:left w:val="single" w:sz="4" w:space="0" w:color="auto"/>
              <w:bottom w:val="single" w:sz="4" w:space="0" w:color="auto"/>
              <w:right w:val="single" w:sz="4" w:space="0" w:color="auto"/>
            </w:tcBorders>
            <w:vAlign w:val="center"/>
          </w:tcPr>
          <w:p w:rsidR="00B566EC" w:rsidRDefault="00B566EC" w:rsidP="00B149DF">
            <w:pPr>
              <w:widowControl/>
              <w:spacing w:line="240" w:lineRule="atLeast"/>
              <w:jc w:val="center"/>
              <w:rPr>
                <w:rFonts w:ascii="仿宋_GB2312" w:eastAsia="仿宋_GB2312" w:hAnsi="仿宋_GB2312" w:cs="仿宋_GB2312" w:hint="eastAsia"/>
                <w:sz w:val="20"/>
                <w:szCs w:val="20"/>
              </w:rPr>
            </w:pPr>
            <w:r>
              <w:rPr>
                <w:rFonts w:ascii="仿宋_GB2312" w:eastAsia="仿宋_GB2312" w:hAnsi="仿宋_GB2312" w:cs="仿宋_GB2312" w:hint="eastAsia"/>
                <w:kern w:val="0"/>
                <w:sz w:val="20"/>
                <w:szCs w:val="20"/>
              </w:rPr>
              <w:t>天津市仪表无线电工业学校</w:t>
            </w:r>
          </w:p>
        </w:tc>
      </w:tr>
      <w:tr w:rsidR="00B566EC" w:rsidTr="00B149DF">
        <w:trPr>
          <w:trHeight w:val="340"/>
        </w:trPr>
        <w:tc>
          <w:tcPr>
            <w:tcW w:w="705" w:type="dxa"/>
            <w:tcBorders>
              <w:top w:val="single" w:sz="4" w:space="0" w:color="auto"/>
              <w:left w:val="single" w:sz="4" w:space="0" w:color="auto"/>
              <w:bottom w:val="single" w:sz="4" w:space="0" w:color="auto"/>
              <w:right w:val="single" w:sz="4" w:space="0" w:color="auto"/>
            </w:tcBorders>
            <w:vAlign w:val="center"/>
          </w:tcPr>
          <w:p w:rsidR="00B566EC" w:rsidRDefault="00B566EC" w:rsidP="00B149DF">
            <w:pPr>
              <w:spacing w:line="240" w:lineRule="atLeast"/>
              <w:jc w:val="center"/>
              <w:rPr>
                <w:rFonts w:ascii="仿宋_GB2312" w:eastAsia="仿宋_GB2312" w:hAnsi="仿宋_GB2312" w:cs="仿宋_GB2312" w:hint="eastAsia"/>
                <w:kern w:val="0"/>
                <w:sz w:val="20"/>
                <w:szCs w:val="20"/>
              </w:rPr>
            </w:pPr>
            <w:r>
              <w:rPr>
                <w:rFonts w:ascii="仿宋_GB2312" w:eastAsia="仿宋_GB2312" w:hAnsi="仿宋_GB2312" w:cs="仿宋_GB2312" w:hint="eastAsia"/>
                <w:kern w:val="0"/>
                <w:sz w:val="20"/>
                <w:szCs w:val="20"/>
              </w:rPr>
              <w:t>15</w:t>
            </w:r>
          </w:p>
        </w:tc>
        <w:tc>
          <w:tcPr>
            <w:tcW w:w="3939" w:type="dxa"/>
            <w:tcBorders>
              <w:top w:val="single" w:sz="4" w:space="0" w:color="auto"/>
              <w:left w:val="single" w:sz="4" w:space="0" w:color="auto"/>
              <w:bottom w:val="single" w:sz="4" w:space="0" w:color="auto"/>
              <w:right w:val="single" w:sz="4" w:space="0" w:color="auto"/>
            </w:tcBorders>
            <w:vAlign w:val="center"/>
          </w:tcPr>
          <w:p w:rsidR="00B566EC" w:rsidRDefault="00B566EC" w:rsidP="00B149DF">
            <w:pPr>
              <w:widowControl/>
              <w:spacing w:line="240" w:lineRule="atLeast"/>
              <w:rPr>
                <w:rFonts w:ascii="仿宋_GB2312" w:eastAsia="仿宋_GB2312" w:hAnsi="仿宋_GB2312" w:cs="仿宋_GB2312" w:hint="eastAsia"/>
                <w:kern w:val="0"/>
                <w:sz w:val="20"/>
                <w:szCs w:val="20"/>
              </w:rPr>
            </w:pPr>
            <w:r>
              <w:rPr>
                <w:rFonts w:ascii="仿宋_GB2312" w:eastAsia="仿宋_GB2312" w:hAnsi="仿宋_GB2312" w:cs="仿宋_GB2312" w:hint="eastAsia"/>
                <w:kern w:val="0"/>
                <w:sz w:val="20"/>
                <w:szCs w:val="20"/>
              </w:rPr>
              <w:t>“传承班墨文化”青少年职业生涯开蒙仪式</w:t>
            </w:r>
          </w:p>
        </w:tc>
        <w:tc>
          <w:tcPr>
            <w:tcW w:w="1471" w:type="dxa"/>
            <w:tcBorders>
              <w:top w:val="single" w:sz="4" w:space="0" w:color="auto"/>
              <w:left w:val="single" w:sz="4" w:space="0" w:color="auto"/>
              <w:bottom w:val="single" w:sz="4" w:space="0" w:color="auto"/>
              <w:right w:val="single" w:sz="4" w:space="0" w:color="auto"/>
            </w:tcBorders>
            <w:vAlign w:val="center"/>
          </w:tcPr>
          <w:p w:rsidR="00B566EC" w:rsidRDefault="00B566EC" w:rsidP="00B149DF">
            <w:pPr>
              <w:widowControl/>
              <w:spacing w:line="240" w:lineRule="atLeast"/>
              <w:jc w:val="center"/>
              <w:rPr>
                <w:rFonts w:ascii="仿宋_GB2312" w:eastAsia="仿宋_GB2312" w:hAnsi="仿宋_GB2312" w:cs="仿宋_GB2312" w:hint="eastAsia"/>
                <w:kern w:val="0"/>
                <w:sz w:val="20"/>
                <w:szCs w:val="20"/>
              </w:rPr>
            </w:pPr>
            <w:r>
              <w:rPr>
                <w:rFonts w:ascii="仿宋_GB2312" w:eastAsia="仿宋_GB2312" w:hAnsi="仿宋_GB2312" w:cs="仿宋_GB2312" w:hint="eastAsia"/>
                <w:kern w:val="0"/>
                <w:sz w:val="20"/>
                <w:szCs w:val="20"/>
              </w:rPr>
              <w:t>5月10日</w:t>
            </w:r>
          </w:p>
        </w:tc>
        <w:tc>
          <w:tcPr>
            <w:tcW w:w="3206" w:type="dxa"/>
            <w:tcBorders>
              <w:top w:val="single" w:sz="4" w:space="0" w:color="auto"/>
              <w:left w:val="single" w:sz="4" w:space="0" w:color="auto"/>
              <w:bottom w:val="single" w:sz="4" w:space="0" w:color="auto"/>
              <w:right w:val="single" w:sz="4" w:space="0" w:color="auto"/>
            </w:tcBorders>
            <w:vAlign w:val="center"/>
          </w:tcPr>
          <w:p w:rsidR="00B566EC" w:rsidRDefault="00B566EC" w:rsidP="00B149DF">
            <w:pPr>
              <w:widowControl/>
              <w:spacing w:line="240" w:lineRule="atLeast"/>
              <w:jc w:val="center"/>
              <w:rPr>
                <w:rFonts w:ascii="仿宋_GB2312" w:eastAsia="仿宋_GB2312" w:hAnsi="仿宋_GB2312" w:cs="仿宋_GB2312" w:hint="eastAsia"/>
                <w:kern w:val="0"/>
                <w:sz w:val="20"/>
                <w:szCs w:val="20"/>
              </w:rPr>
            </w:pPr>
            <w:r>
              <w:rPr>
                <w:rFonts w:ascii="仿宋_GB2312" w:eastAsia="仿宋_GB2312" w:hAnsi="仿宋_GB2312" w:cs="仿宋_GB2312" w:hint="eastAsia"/>
                <w:kern w:val="0"/>
                <w:sz w:val="20"/>
                <w:szCs w:val="20"/>
              </w:rPr>
              <w:t>天津市红星职业中等专业学校</w:t>
            </w:r>
          </w:p>
        </w:tc>
      </w:tr>
      <w:tr w:rsidR="00B566EC" w:rsidTr="00B149DF">
        <w:trPr>
          <w:trHeight w:val="483"/>
        </w:trPr>
        <w:tc>
          <w:tcPr>
            <w:tcW w:w="705" w:type="dxa"/>
            <w:tcBorders>
              <w:top w:val="single" w:sz="4" w:space="0" w:color="auto"/>
              <w:left w:val="single" w:sz="4" w:space="0" w:color="auto"/>
              <w:bottom w:val="single" w:sz="4" w:space="0" w:color="auto"/>
              <w:right w:val="single" w:sz="4" w:space="0" w:color="auto"/>
            </w:tcBorders>
            <w:vAlign w:val="center"/>
          </w:tcPr>
          <w:p w:rsidR="00B566EC" w:rsidRDefault="00B566EC" w:rsidP="00B149DF">
            <w:pPr>
              <w:spacing w:line="240" w:lineRule="atLeast"/>
              <w:jc w:val="center"/>
              <w:rPr>
                <w:rFonts w:ascii="仿宋_GB2312" w:eastAsia="仿宋_GB2312" w:hAnsi="仿宋_GB2312" w:cs="仿宋_GB2312" w:hint="eastAsia"/>
                <w:color w:val="000000"/>
                <w:sz w:val="20"/>
                <w:szCs w:val="20"/>
              </w:rPr>
            </w:pPr>
            <w:r>
              <w:rPr>
                <w:rFonts w:ascii="仿宋_GB2312" w:eastAsia="仿宋_GB2312" w:hAnsi="仿宋_GB2312" w:cs="仿宋_GB2312" w:hint="eastAsia"/>
                <w:color w:val="000000"/>
                <w:kern w:val="0"/>
                <w:sz w:val="20"/>
                <w:szCs w:val="20"/>
              </w:rPr>
              <w:t>16</w:t>
            </w:r>
          </w:p>
        </w:tc>
        <w:tc>
          <w:tcPr>
            <w:tcW w:w="3939" w:type="dxa"/>
            <w:tcBorders>
              <w:top w:val="single" w:sz="4" w:space="0" w:color="auto"/>
              <w:left w:val="single" w:sz="4" w:space="0" w:color="auto"/>
              <w:bottom w:val="single" w:sz="4" w:space="0" w:color="auto"/>
              <w:right w:val="single" w:sz="4" w:space="0" w:color="auto"/>
            </w:tcBorders>
            <w:vAlign w:val="center"/>
          </w:tcPr>
          <w:p w:rsidR="00B566EC" w:rsidRDefault="00B566EC" w:rsidP="00B149DF">
            <w:pPr>
              <w:widowControl/>
              <w:spacing w:line="240" w:lineRule="atLeast"/>
              <w:rPr>
                <w:rFonts w:ascii="仿宋_GB2312" w:eastAsia="仿宋_GB2312" w:hAnsi="仿宋_GB2312" w:cs="仿宋_GB2312" w:hint="eastAsia"/>
                <w:color w:val="000000"/>
                <w:sz w:val="20"/>
                <w:szCs w:val="20"/>
              </w:rPr>
            </w:pPr>
            <w:r>
              <w:rPr>
                <w:rFonts w:ascii="仿宋_GB2312" w:eastAsia="仿宋_GB2312" w:hAnsi="仿宋_GB2312" w:cs="仿宋_GB2312" w:hint="eastAsia"/>
                <w:color w:val="000000"/>
                <w:kern w:val="0"/>
                <w:sz w:val="20"/>
                <w:szCs w:val="20"/>
              </w:rPr>
              <w:t>京津</w:t>
            </w:r>
            <w:proofErr w:type="gramStart"/>
            <w:r>
              <w:rPr>
                <w:rFonts w:ascii="仿宋_GB2312" w:eastAsia="仿宋_GB2312" w:hAnsi="仿宋_GB2312" w:cs="仿宋_GB2312" w:hint="eastAsia"/>
                <w:color w:val="000000"/>
                <w:kern w:val="0"/>
                <w:sz w:val="20"/>
                <w:szCs w:val="20"/>
              </w:rPr>
              <w:t>冀职业院校思政</w:t>
            </w:r>
            <w:proofErr w:type="gramEnd"/>
            <w:r>
              <w:rPr>
                <w:rFonts w:ascii="仿宋_GB2312" w:eastAsia="仿宋_GB2312" w:hAnsi="仿宋_GB2312" w:cs="仿宋_GB2312" w:hint="eastAsia"/>
                <w:color w:val="000000"/>
                <w:kern w:val="0"/>
                <w:sz w:val="20"/>
                <w:szCs w:val="20"/>
              </w:rPr>
              <w:t>课程教学成果交流展示</w:t>
            </w:r>
          </w:p>
        </w:tc>
        <w:tc>
          <w:tcPr>
            <w:tcW w:w="1471" w:type="dxa"/>
            <w:tcBorders>
              <w:top w:val="single" w:sz="4" w:space="0" w:color="auto"/>
              <w:left w:val="single" w:sz="4" w:space="0" w:color="auto"/>
              <w:bottom w:val="single" w:sz="4" w:space="0" w:color="auto"/>
              <w:right w:val="single" w:sz="4" w:space="0" w:color="auto"/>
            </w:tcBorders>
            <w:vAlign w:val="center"/>
          </w:tcPr>
          <w:p w:rsidR="00B566EC" w:rsidRDefault="00B566EC" w:rsidP="00B149DF">
            <w:pPr>
              <w:widowControl/>
              <w:spacing w:line="240" w:lineRule="atLeast"/>
              <w:jc w:val="center"/>
              <w:rPr>
                <w:rFonts w:ascii="仿宋_GB2312" w:eastAsia="仿宋_GB2312" w:hAnsi="仿宋_GB2312" w:cs="仿宋_GB2312" w:hint="eastAsia"/>
                <w:color w:val="000000"/>
                <w:sz w:val="20"/>
                <w:szCs w:val="20"/>
              </w:rPr>
            </w:pPr>
            <w:r>
              <w:rPr>
                <w:rFonts w:ascii="仿宋_GB2312" w:eastAsia="仿宋_GB2312" w:hAnsi="仿宋_GB2312" w:cs="仿宋_GB2312" w:hint="eastAsia"/>
                <w:color w:val="000000"/>
                <w:kern w:val="0"/>
                <w:sz w:val="20"/>
                <w:szCs w:val="20"/>
              </w:rPr>
              <w:t>5月10日</w:t>
            </w:r>
          </w:p>
        </w:tc>
        <w:tc>
          <w:tcPr>
            <w:tcW w:w="3206" w:type="dxa"/>
            <w:tcBorders>
              <w:top w:val="single" w:sz="4" w:space="0" w:color="auto"/>
              <w:left w:val="single" w:sz="4" w:space="0" w:color="auto"/>
              <w:bottom w:val="single" w:sz="4" w:space="0" w:color="auto"/>
              <w:right w:val="single" w:sz="4" w:space="0" w:color="auto"/>
            </w:tcBorders>
            <w:vAlign w:val="center"/>
          </w:tcPr>
          <w:p w:rsidR="00B566EC" w:rsidRDefault="00B566EC" w:rsidP="00B149DF">
            <w:pPr>
              <w:widowControl/>
              <w:spacing w:line="240" w:lineRule="atLeast"/>
              <w:jc w:val="center"/>
              <w:rPr>
                <w:rFonts w:ascii="仿宋_GB2312" w:eastAsia="仿宋_GB2312" w:hAnsi="仿宋_GB2312" w:cs="仿宋_GB2312" w:hint="eastAsia"/>
                <w:color w:val="000000"/>
                <w:sz w:val="20"/>
                <w:szCs w:val="20"/>
              </w:rPr>
            </w:pPr>
            <w:r>
              <w:rPr>
                <w:rFonts w:ascii="仿宋_GB2312" w:eastAsia="仿宋_GB2312" w:hAnsi="仿宋_GB2312" w:cs="仿宋_GB2312" w:hint="eastAsia"/>
                <w:color w:val="000000"/>
                <w:kern w:val="0"/>
                <w:sz w:val="20"/>
                <w:szCs w:val="20"/>
              </w:rPr>
              <w:t>天津市红星职业中等专业学校</w:t>
            </w:r>
          </w:p>
        </w:tc>
      </w:tr>
      <w:tr w:rsidR="00B566EC" w:rsidTr="00B149DF">
        <w:trPr>
          <w:trHeight w:val="750"/>
        </w:trPr>
        <w:tc>
          <w:tcPr>
            <w:tcW w:w="705" w:type="dxa"/>
            <w:tcBorders>
              <w:top w:val="single" w:sz="4" w:space="0" w:color="auto"/>
              <w:left w:val="single" w:sz="4" w:space="0" w:color="auto"/>
              <w:bottom w:val="single" w:sz="4" w:space="0" w:color="auto"/>
              <w:right w:val="single" w:sz="4" w:space="0" w:color="auto"/>
            </w:tcBorders>
            <w:vAlign w:val="center"/>
          </w:tcPr>
          <w:p w:rsidR="00B566EC" w:rsidRDefault="00B566EC" w:rsidP="00B149DF">
            <w:pPr>
              <w:spacing w:line="240" w:lineRule="atLeast"/>
              <w:jc w:val="center"/>
              <w:rPr>
                <w:rFonts w:ascii="仿宋_GB2312" w:eastAsia="仿宋_GB2312" w:hAnsi="仿宋_GB2312" w:cs="仿宋_GB2312" w:hint="eastAsia"/>
                <w:kern w:val="0"/>
                <w:sz w:val="20"/>
                <w:szCs w:val="20"/>
              </w:rPr>
            </w:pPr>
            <w:r>
              <w:rPr>
                <w:rFonts w:ascii="仿宋_GB2312" w:eastAsia="仿宋_GB2312" w:hAnsi="仿宋_GB2312" w:cs="仿宋_GB2312" w:hint="eastAsia"/>
                <w:kern w:val="0"/>
                <w:sz w:val="20"/>
                <w:szCs w:val="20"/>
              </w:rPr>
              <w:t>17</w:t>
            </w:r>
          </w:p>
        </w:tc>
        <w:tc>
          <w:tcPr>
            <w:tcW w:w="3939" w:type="dxa"/>
            <w:tcBorders>
              <w:top w:val="single" w:sz="4" w:space="0" w:color="auto"/>
              <w:left w:val="single" w:sz="4" w:space="0" w:color="auto"/>
              <w:bottom w:val="single" w:sz="4" w:space="0" w:color="auto"/>
              <w:right w:val="single" w:sz="4" w:space="0" w:color="auto"/>
            </w:tcBorders>
            <w:vAlign w:val="center"/>
          </w:tcPr>
          <w:p w:rsidR="00B566EC" w:rsidRDefault="00B566EC" w:rsidP="00B149DF">
            <w:pPr>
              <w:spacing w:line="240" w:lineRule="atLeast"/>
              <w:rPr>
                <w:rFonts w:ascii="仿宋_GB2312" w:eastAsia="仿宋_GB2312" w:hAnsi="仿宋_GB2312" w:cs="仿宋_GB2312" w:hint="eastAsia"/>
                <w:kern w:val="0"/>
                <w:sz w:val="20"/>
                <w:szCs w:val="20"/>
              </w:rPr>
            </w:pPr>
            <w:r>
              <w:rPr>
                <w:rFonts w:ascii="仿宋_GB2312" w:eastAsia="仿宋_GB2312" w:hAnsi="仿宋_GB2312" w:cs="仿宋_GB2312" w:hint="eastAsia"/>
                <w:kern w:val="0"/>
                <w:sz w:val="20"/>
                <w:szCs w:val="20"/>
              </w:rPr>
              <w:t>京津冀“现代物流”专业对接产业峰会暨智慧物流展示活动</w:t>
            </w:r>
          </w:p>
        </w:tc>
        <w:tc>
          <w:tcPr>
            <w:tcW w:w="1471" w:type="dxa"/>
            <w:tcBorders>
              <w:top w:val="single" w:sz="4" w:space="0" w:color="auto"/>
              <w:left w:val="single" w:sz="4" w:space="0" w:color="auto"/>
              <w:bottom w:val="single" w:sz="4" w:space="0" w:color="auto"/>
              <w:right w:val="single" w:sz="4" w:space="0" w:color="auto"/>
            </w:tcBorders>
            <w:vAlign w:val="center"/>
          </w:tcPr>
          <w:p w:rsidR="00B566EC" w:rsidRDefault="00B566EC" w:rsidP="00B149DF">
            <w:pPr>
              <w:spacing w:line="240" w:lineRule="atLeast"/>
              <w:jc w:val="center"/>
              <w:rPr>
                <w:rFonts w:ascii="仿宋_GB2312" w:eastAsia="仿宋_GB2312" w:hAnsi="仿宋_GB2312" w:cs="仿宋_GB2312" w:hint="eastAsia"/>
                <w:kern w:val="0"/>
                <w:sz w:val="20"/>
                <w:szCs w:val="20"/>
              </w:rPr>
            </w:pPr>
            <w:r>
              <w:rPr>
                <w:rFonts w:ascii="仿宋_GB2312" w:eastAsia="仿宋_GB2312" w:hAnsi="仿宋_GB2312" w:cs="仿宋_GB2312" w:hint="eastAsia"/>
                <w:kern w:val="0"/>
                <w:sz w:val="20"/>
                <w:szCs w:val="20"/>
              </w:rPr>
              <w:t>5月11日</w:t>
            </w:r>
          </w:p>
        </w:tc>
        <w:tc>
          <w:tcPr>
            <w:tcW w:w="3206" w:type="dxa"/>
            <w:tcBorders>
              <w:top w:val="single" w:sz="4" w:space="0" w:color="auto"/>
              <w:left w:val="single" w:sz="4" w:space="0" w:color="auto"/>
              <w:bottom w:val="single" w:sz="4" w:space="0" w:color="auto"/>
              <w:right w:val="single" w:sz="4" w:space="0" w:color="auto"/>
            </w:tcBorders>
            <w:vAlign w:val="center"/>
          </w:tcPr>
          <w:p w:rsidR="00B566EC" w:rsidRDefault="00B566EC" w:rsidP="00B149DF">
            <w:pPr>
              <w:spacing w:line="240" w:lineRule="atLeast"/>
              <w:jc w:val="center"/>
              <w:rPr>
                <w:rFonts w:ascii="仿宋_GB2312" w:eastAsia="仿宋_GB2312" w:hAnsi="仿宋_GB2312" w:cs="仿宋_GB2312" w:hint="eastAsia"/>
                <w:kern w:val="0"/>
                <w:sz w:val="20"/>
                <w:szCs w:val="20"/>
              </w:rPr>
            </w:pPr>
            <w:r>
              <w:rPr>
                <w:rFonts w:ascii="仿宋_GB2312" w:eastAsia="仿宋_GB2312" w:hAnsi="仿宋_GB2312" w:cs="仿宋_GB2312" w:hint="eastAsia"/>
                <w:kern w:val="0"/>
                <w:sz w:val="20"/>
                <w:szCs w:val="20"/>
              </w:rPr>
              <w:t>天津交通职业学院</w:t>
            </w:r>
          </w:p>
        </w:tc>
      </w:tr>
      <w:tr w:rsidR="00B566EC" w:rsidTr="00B149DF">
        <w:trPr>
          <w:trHeight w:val="340"/>
        </w:trPr>
        <w:tc>
          <w:tcPr>
            <w:tcW w:w="705" w:type="dxa"/>
            <w:tcBorders>
              <w:top w:val="single" w:sz="4" w:space="0" w:color="auto"/>
              <w:left w:val="single" w:sz="4" w:space="0" w:color="auto"/>
              <w:bottom w:val="single" w:sz="4" w:space="0" w:color="auto"/>
              <w:right w:val="single" w:sz="4" w:space="0" w:color="auto"/>
            </w:tcBorders>
            <w:vAlign w:val="center"/>
          </w:tcPr>
          <w:p w:rsidR="00B566EC" w:rsidRDefault="00B566EC" w:rsidP="00B149DF">
            <w:pPr>
              <w:spacing w:line="240" w:lineRule="atLeast"/>
              <w:jc w:val="center"/>
              <w:rPr>
                <w:rFonts w:ascii="仿宋_GB2312" w:eastAsia="仿宋_GB2312" w:hAnsi="仿宋_GB2312" w:cs="仿宋_GB2312" w:hint="eastAsia"/>
                <w:sz w:val="20"/>
                <w:szCs w:val="20"/>
              </w:rPr>
            </w:pPr>
            <w:r>
              <w:rPr>
                <w:rFonts w:ascii="仿宋_GB2312" w:eastAsia="仿宋_GB2312" w:hAnsi="仿宋_GB2312" w:cs="仿宋_GB2312" w:hint="eastAsia"/>
                <w:kern w:val="0"/>
                <w:sz w:val="20"/>
                <w:szCs w:val="20"/>
              </w:rPr>
              <w:t>18</w:t>
            </w:r>
          </w:p>
        </w:tc>
        <w:tc>
          <w:tcPr>
            <w:tcW w:w="3939" w:type="dxa"/>
            <w:tcBorders>
              <w:top w:val="single" w:sz="4" w:space="0" w:color="auto"/>
              <w:left w:val="single" w:sz="4" w:space="0" w:color="auto"/>
              <w:bottom w:val="single" w:sz="4" w:space="0" w:color="auto"/>
              <w:right w:val="single" w:sz="4" w:space="0" w:color="auto"/>
            </w:tcBorders>
            <w:vAlign w:val="center"/>
          </w:tcPr>
          <w:p w:rsidR="00B566EC" w:rsidRDefault="00B566EC" w:rsidP="00B149DF">
            <w:pPr>
              <w:widowControl/>
              <w:spacing w:line="240" w:lineRule="atLeast"/>
              <w:rPr>
                <w:rFonts w:ascii="仿宋_GB2312" w:eastAsia="仿宋_GB2312" w:hAnsi="仿宋_GB2312" w:cs="仿宋_GB2312" w:hint="eastAsia"/>
                <w:sz w:val="20"/>
                <w:szCs w:val="20"/>
              </w:rPr>
            </w:pPr>
            <w:r>
              <w:rPr>
                <w:rFonts w:ascii="仿宋_GB2312" w:eastAsia="仿宋_GB2312" w:hAnsi="仿宋_GB2312" w:cs="仿宋_GB2312" w:hint="eastAsia"/>
                <w:kern w:val="0"/>
                <w:sz w:val="20"/>
                <w:szCs w:val="20"/>
              </w:rPr>
              <w:t>全国大赛获奖选手就业洽谈会</w:t>
            </w:r>
          </w:p>
        </w:tc>
        <w:tc>
          <w:tcPr>
            <w:tcW w:w="1471" w:type="dxa"/>
            <w:tcBorders>
              <w:top w:val="single" w:sz="4" w:space="0" w:color="auto"/>
              <w:left w:val="single" w:sz="4" w:space="0" w:color="auto"/>
              <w:bottom w:val="single" w:sz="4" w:space="0" w:color="auto"/>
              <w:right w:val="single" w:sz="4" w:space="0" w:color="auto"/>
            </w:tcBorders>
            <w:vAlign w:val="center"/>
          </w:tcPr>
          <w:p w:rsidR="00B566EC" w:rsidRDefault="00B566EC" w:rsidP="00B149DF">
            <w:pPr>
              <w:widowControl/>
              <w:spacing w:line="240" w:lineRule="atLeast"/>
              <w:jc w:val="center"/>
              <w:rPr>
                <w:rFonts w:ascii="仿宋_GB2312" w:eastAsia="仿宋_GB2312" w:hAnsi="仿宋_GB2312" w:cs="仿宋_GB2312" w:hint="eastAsia"/>
                <w:sz w:val="20"/>
                <w:szCs w:val="20"/>
              </w:rPr>
            </w:pPr>
            <w:r>
              <w:rPr>
                <w:rFonts w:ascii="仿宋_GB2312" w:eastAsia="仿宋_GB2312" w:hAnsi="仿宋_GB2312" w:cs="仿宋_GB2312" w:hint="eastAsia"/>
                <w:kern w:val="0"/>
                <w:sz w:val="20"/>
                <w:szCs w:val="20"/>
              </w:rPr>
              <w:t>5月12日</w:t>
            </w:r>
          </w:p>
        </w:tc>
        <w:tc>
          <w:tcPr>
            <w:tcW w:w="3206" w:type="dxa"/>
            <w:tcBorders>
              <w:top w:val="single" w:sz="4" w:space="0" w:color="auto"/>
              <w:left w:val="single" w:sz="4" w:space="0" w:color="auto"/>
              <w:bottom w:val="single" w:sz="4" w:space="0" w:color="auto"/>
              <w:right w:val="single" w:sz="4" w:space="0" w:color="auto"/>
            </w:tcBorders>
            <w:vAlign w:val="center"/>
          </w:tcPr>
          <w:p w:rsidR="00B566EC" w:rsidRDefault="00B566EC" w:rsidP="00B149DF">
            <w:pPr>
              <w:widowControl/>
              <w:spacing w:line="240" w:lineRule="atLeast"/>
              <w:jc w:val="center"/>
              <w:rPr>
                <w:rFonts w:ascii="仿宋_GB2312" w:eastAsia="仿宋_GB2312" w:hAnsi="仿宋_GB2312" w:cs="仿宋_GB2312" w:hint="eastAsia"/>
                <w:sz w:val="20"/>
                <w:szCs w:val="20"/>
              </w:rPr>
            </w:pPr>
            <w:r>
              <w:rPr>
                <w:rFonts w:ascii="仿宋_GB2312" w:eastAsia="仿宋_GB2312" w:hAnsi="仿宋_GB2312" w:cs="仿宋_GB2312" w:hint="eastAsia"/>
                <w:kern w:val="0"/>
                <w:sz w:val="20"/>
                <w:szCs w:val="20"/>
              </w:rPr>
              <w:t>天津海河教育园区大学生就业创业指导中心</w:t>
            </w:r>
          </w:p>
        </w:tc>
      </w:tr>
      <w:tr w:rsidR="00B566EC" w:rsidTr="00B149DF">
        <w:trPr>
          <w:trHeight w:val="340"/>
        </w:trPr>
        <w:tc>
          <w:tcPr>
            <w:tcW w:w="705" w:type="dxa"/>
            <w:tcBorders>
              <w:top w:val="single" w:sz="4" w:space="0" w:color="auto"/>
              <w:left w:val="single" w:sz="4" w:space="0" w:color="auto"/>
              <w:bottom w:val="single" w:sz="4" w:space="0" w:color="auto"/>
              <w:right w:val="single" w:sz="4" w:space="0" w:color="auto"/>
            </w:tcBorders>
            <w:vAlign w:val="center"/>
          </w:tcPr>
          <w:p w:rsidR="00B566EC" w:rsidRDefault="00B566EC" w:rsidP="00B149DF">
            <w:pPr>
              <w:spacing w:line="240" w:lineRule="atLeast"/>
              <w:jc w:val="center"/>
              <w:rPr>
                <w:rFonts w:ascii="仿宋_GB2312" w:eastAsia="仿宋_GB2312" w:hAnsi="仿宋_GB2312" w:cs="仿宋_GB2312" w:hint="eastAsia"/>
                <w:sz w:val="20"/>
                <w:szCs w:val="20"/>
              </w:rPr>
            </w:pPr>
            <w:r>
              <w:rPr>
                <w:rFonts w:ascii="仿宋_GB2312" w:eastAsia="仿宋_GB2312" w:hAnsi="仿宋_GB2312" w:cs="仿宋_GB2312" w:hint="eastAsia"/>
                <w:kern w:val="0"/>
                <w:sz w:val="20"/>
                <w:szCs w:val="20"/>
              </w:rPr>
              <w:t>19</w:t>
            </w:r>
          </w:p>
        </w:tc>
        <w:tc>
          <w:tcPr>
            <w:tcW w:w="3939" w:type="dxa"/>
            <w:tcBorders>
              <w:top w:val="single" w:sz="4" w:space="0" w:color="auto"/>
              <w:left w:val="single" w:sz="4" w:space="0" w:color="auto"/>
              <w:bottom w:val="single" w:sz="4" w:space="0" w:color="auto"/>
              <w:right w:val="single" w:sz="4" w:space="0" w:color="auto"/>
            </w:tcBorders>
            <w:vAlign w:val="center"/>
          </w:tcPr>
          <w:p w:rsidR="00B566EC" w:rsidRDefault="00B566EC" w:rsidP="00B149DF">
            <w:pPr>
              <w:widowControl/>
              <w:spacing w:line="240" w:lineRule="atLeast"/>
              <w:rPr>
                <w:rFonts w:ascii="仿宋_GB2312" w:eastAsia="仿宋_GB2312" w:hAnsi="仿宋_GB2312" w:cs="仿宋_GB2312" w:hint="eastAsia"/>
                <w:sz w:val="20"/>
                <w:szCs w:val="20"/>
              </w:rPr>
            </w:pPr>
            <w:r>
              <w:rPr>
                <w:rFonts w:ascii="仿宋_GB2312" w:eastAsia="仿宋_GB2312" w:hAnsi="仿宋_GB2312" w:cs="仿宋_GB2312" w:hint="eastAsia"/>
                <w:kern w:val="0"/>
                <w:sz w:val="20"/>
                <w:szCs w:val="20"/>
              </w:rPr>
              <w:t>全国职业院校信息化教学大赛获奖教师技艺技能展示</w:t>
            </w:r>
          </w:p>
        </w:tc>
        <w:tc>
          <w:tcPr>
            <w:tcW w:w="1471" w:type="dxa"/>
            <w:tcBorders>
              <w:top w:val="single" w:sz="4" w:space="0" w:color="auto"/>
              <w:left w:val="single" w:sz="4" w:space="0" w:color="auto"/>
              <w:bottom w:val="single" w:sz="4" w:space="0" w:color="auto"/>
              <w:right w:val="single" w:sz="4" w:space="0" w:color="auto"/>
            </w:tcBorders>
            <w:vAlign w:val="center"/>
          </w:tcPr>
          <w:p w:rsidR="00B566EC" w:rsidRDefault="00B566EC" w:rsidP="00B149DF">
            <w:pPr>
              <w:widowControl/>
              <w:spacing w:line="240" w:lineRule="atLeast"/>
              <w:jc w:val="center"/>
              <w:rPr>
                <w:rFonts w:ascii="仿宋_GB2312" w:eastAsia="仿宋_GB2312" w:hAnsi="仿宋_GB2312" w:cs="仿宋_GB2312" w:hint="eastAsia"/>
                <w:sz w:val="20"/>
                <w:szCs w:val="20"/>
              </w:rPr>
            </w:pPr>
            <w:r>
              <w:rPr>
                <w:rFonts w:ascii="仿宋_GB2312" w:eastAsia="仿宋_GB2312" w:hAnsi="仿宋_GB2312" w:cs="仿宋_GB2312" w:hint="eastAsia"/>
                <w:kern w:val="0"/>
                <w:sz w:val="20"/>
                <w:szCs w:val="20"/>
              </w:rPr>
              <w:t>5月12日</w:t>
            </w:r>
          </w:p>
        </w:tc>
        <w:tc>
          <w:tcPr>
            <w:tcW w:w="3206" w:type="dxa"/>
            <w:tcBorders>
              <w:top w:val="single" w:sz="4" w:space="0" w:color="auto"/>
              <w:left w:val="single" w:sz="4" w:space="0" w:color="auto"/>
              <w:bottom w:val="single" w:sz="4" w:space="0" w:color="auto"/>
              <w:right w:val="single" w:sz="4" w:space="0" w:color="auto"/>
            </w:tcBorders>
            <w:vAlign w:val="center"/>
          </w:tcPr>
          <w:p w:rsidR="00B566EC" w:rsidRDefault="00B566EC" w:rsidP="00B149DF">
            <w:pPr>
              <w:widowControl/>
              <w:spacing w:line="240" w:lineRule="atLeast"/>
              <w:jc w:val="center"/>
              <w:rPr>
                <w:rFonts w:ascii="仿宋_GB2312" w:eastAsia="仿宋_GB2312" w:hAnsi="仿宋_GB2312" w:cs="仿宋_GB2312" w:hint="eastAsia"/>
                <w:sz w:val="20"/>
                <w:szCs w:val="20"/>
              </w:rPr>
            </w:pPr>
            <w:r>
              <w:rPr>
                <w:rFonts w:ascii="仿宋_GB2312" w:eastAsia="仿宋_GB2312" w:hAnsi="仿宋_GB2312" w:cs="仿宋_GB2312" w:hint="eastAsia"/>
                <w:kern w:val="0"/>
                <w:sz w:val="20"/>
                <w:szCs w:val="20"/>
              </w:rPr>
              <w:t>天津机电职业技术学院</w:t>
            </w:r>
          </w:p>
        </w:tc>
      </w:tr>
      <w:tr w:rsidR="00B566EC" w:rsidTr="00B149DF">
        <w:trPr>
          <w:trHeight w:val="340"/>
        </w:trPr>
        <w:tc>
          <w:tcPr>
            <w:tcW w:w="705" w:type="dxa"/>
            <w:tcBorders>
              <w:top w:val="single" w:sz="4" w:space="0" w:color="auto"/>
              <w:left w:val="single" w:sz="4" w:space="0" w:color="auto"/>
              <w:bottom w:val="single" w:sz="4" w:space="0" w:color="auto"/>
              <w:right w:val="single" w:sz="4" w:space="0" w:color="auto"/>
            </w:tcBorders>
            <w:vAlign w:val="center"/>
          </w:tcPr>
          <w:p w:rsidR="00B566EC" w:rsidRDefault="00B566EC" w:rsidP="00B149DF">
            <w:pPr>
              <w:spacing w:line="240" w:lineRule="atLeast"/>
              <w:jc w:val="center"/>
              <w:rPr>
                <w:rFonts w:ascii="仿宋_GB2312" w:eastAsia="仿宋_GB2312" w:hAnsi="仿宋_GB2312" w:cs="仿宋_GB2312" w:hint="eastAsia"/>
                <w:kern w:val="0"/>
                <w:sz w:val="20"/>
                <w:szCs w:val="20"/>
              </w:rPr>
            </w:pPr>
            <w:r>
              <w:rPr>
                <w:rFonts w:ascii="仿宋_GB2312" w:eastAsia="仿宋_GB2312" w:hAnsi="仿宋_GB2312" w:cs="仿宋_GB2312" w:hint="eastAsia"/>
                <w:kern w:val="0"/>
                <w:sz w:val="20"/>
                <w:szCs w:val="20"/>
              </w:rPr>
              <w:t>20</w:t>
            </w:r>
          </w:p>
        </w:tc>
        <w:tc>
          <w:tcPr>
            <w:tcW w:w="3939" w:type="dxa"/>
            <w:tcBorders>
              <w:top w:val="single" w:sz="4" w:space="0" w:color="auto"/>
              <w:left w:val="single" w:sz="4" w:space="0" w:color="auto"/>
              <w:bottom w:val="single" w:sz="4" w:space="0" w:color="auto"/>
              <w:right w:val="single" w:sz="4" w:space="0" w:color="auto"/>
            </w:tcBorders>
            <w:vAlign w:val="center"/>
          </w:tcPr>
          <w:p w:rsidR="00B566EC" w:rsidRDefault="00B566EC" w:rsidP="00B149DF">
            <w:pPr>
              <w:widowControl/>
              <w:spacing w:line="240" w:lineRule="atLeast"/>
              <w:rPr>
                <w:rFonts w:ascii="仿宋_GB2312" w:eastAsia="仿宋_GB2312" w:hAnsi="仿宋_GB2312" w:cs="仿宋_GB2312" w:hint="eastAsia"/>
                <w:kern w:val="0"/>
                <w:sz w:val="20"/>
                <w:szCs w:val="20"/>
              </w:rPr>
            </w:pPr>
            <w:r>
              <w:rPr>
                <w:rFonts w:ascii="仿宋_GB2312" w:eastAsia="仿宋_GB2312" w:hAnsi="仿宋_GB2312" w:cs="仿宋_GB2312" w:hint="eastAsia"/>
                <w:kern w:val="0"/>
                <w:sz w:val="20"/>
                <w:szCs w:val="20"/>
              </w:rPr>
              <w:t>“一带一路”职业教育金属冶炼专业国际交流展示</w:t>
            </w:r>
          </w:p>
        </w:tc>
        <w:tc>
          <w:tcPr>
            <w:tcW w:w="1471" w:type="dxa"/>
            <w:tcBorders>
              <w:top w:val="single" w:sz="4" w:space="0" w:color="auto"/>
              <w:left w:val="single" w:sz="4" w:space="0" w:color="auto"/>
              <w:bottom w:val="single" w:sz="4" w:space="0" w:color="auto"/>
              <w:right w:val="single" w:sz="4" w:space="0" w:color="auto"/>
            </w:tcBorders>
            <w:vAlign w:val="center"/>
          </w:tcPr>
          <w:p w:rsidR="00B566EC" w:rsidRDefault="00B566EC" w:rsidP="00B149DF">
            <w:pPr>
              <w:widowControl/>
              <w:spacing w:line="240" w:lineRule="atLeast"/>
              <w:jc w:val="center"/>
              <w:rPr>
                <w:rFonts w:ascii="仿宋_GB2312" w:eastAsia="仿宋_GB2312" w:hAnsi="仿宋_GB2312" w:cs="仿宋_GB2312" w:hint="eastAsia"/>
                <w:kern w:val="0"/>
                <w:sz w:val="20"/>
                <w:szCs w:val="20"/>
              </w:rPr>
            </w:pPr>
            <w:r>
              <w:rPr>
                <w:rFonts w:ascii="仿宋_GB2312" w:eastAsia="仿宋_GB2312" w:hAnsi="仿宋_GB2312" w:cs="仿宋_GB2312" w:hint="eastAsia"/>
                <w:kern w:val="0"/>
                <w:sz w:val="20"/>
                <w:szCs w:val="20"/>
              </w:rPr>
              <w:t>6月下旬</w:t>
            </w:r>
          </w:p>
        </w:tc>
        <w:tc>
          <w:tcPr>
            <w:tcW w:w="3206" w:type="dxa"/>
            <w:tcBorders>
              <w:top w:val="single" w:sz="4" w:space="0" w:color="auto"/>
              <w:left w:val="single" w:sz="4" w:space="0" w:color="auto"/>
              <w:bottom w:val="single" w:sz="4" w:space="0" w:color="auto"/>
              <w:right w:val="single" w:sz="4" w:space="0" w:color="auto"/>
            </w:tcBorders>
            <w:vAlign w:val="center"/>
          </w:tcPr>
          <w:p w:rsidR="00B566EC" w:rsidRDefault="00B566EC" w:rsidP="00B149DF">
            <w:pPr>
              <w:widowControl/>
              <w:spacing w:line="240" w:lineRule="atLeast"/>
              <w:jc w:val="center"/>
              <w:rPr>
                <w:rFonts w:ascii="仿宋_GB2312" w:eastAsia="仿宋_GB2312" w:hAnsi="仿宋_GB2312" w:cs="仿宋_GB2312" w:hint="eastAsia"/>
                <w:kern w:val="0"/>
                <w:sz w:val="20"/>
                <w:szCs w:val="20"/>
              </w:rPr>
            </w:pPr>
            <w:r>
              <w:rPr>
                <w:rFonts w:ascii="仿宋_GB2312" w:eastAsia="仿宋_GB2312" w:hAnsi="仿宋_GB2312" w:cs="仿宋_GB2312" w:hint="eastAsia"/>
                <w:kern w:val="0"/>
                <w:sz w:val="20"/>
                <w:szCs w:val="20"/>
              </w:rPr>
              <w:t>天津冶金职业技术学院</w:t>
            </w:r>
          </w:p>
        </w:tc>
      </w:tr>
    </w:tbl>
    <w:p w:rsidR="00B566EC" w:rsidRDefault="00B566EC" w:rsidP="00B566EC">
      <w:pPr>
        <w:adjustRightInd w:val="0"/>
        <w:snapToGrid w:val="0"/>
        <w:rPr>
          <w:rFonts w:ascii="仿宋_GB2312" w:eastAsia="仿宋_GB2312" w:hint="eastAsia"/>
        </w:rPr>
        <w:sectPr w:rsidR="00B566EC">
          <w:footerReference w:type="default" r:id="rId5"/>
          <w:pgSz w:w="11906" w:h="16838"/>
          <w:pgMar w:top="1440" w:right="1800" w:bottom="1440" w:left="1800" w:header="851" w:footer="992" w:gutter="0"/>
          <w:cols w:space="720"/>
          <w:docGrid w:type="lines" w:linePitch="312"/>
        </w:sectPr>
      </w:pPr>
    </w:p>
    <w:p w:rsidR="0044656F" w:rsidRPr="00B566EC" w:rsidRDefault="0044656F">
      <w:bookmarkStart w:id="0" w:name="_GoBack"/>
      <w:bookmarkEnd w:id="0"/>
    </w:p>
    <w:sectPr w:rsidR="0044656F" w:rsidRPr="00B566EC">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仿宋"/>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2456" w:rsidRDefault="00B566EC">
    <w:pPr>
      <w:pStyle w:val="a3"/>
      <w:jc w:val="center"/>
    </w:pPr>
    <w:r>
      <w:fldChar w:fldCharType="begin"/>
    </w:r>
    <w:r>
      <w:instrText xml:space="preserve"> PAGE   \* M</w:instrText>
    </w:r>
    <w:r>
      <w:instrText xml:space="preserve">ERGEFORMAT </w:instrText>
    </w:r>
    <w:r>
      <w:fldChar w:fldCharType="separate"/>
    </w:r>
    <w:r w:rsidRPr="00B566EC">
      <w:rPr>
        <w:noProof/>
        <w:lang w:val="zh-CN" w:eastAsia="zh-CN"/>
      </w:rPr>
      <w:t>1</w:t>
    </w:r>
    <w:r>
      <w:fldChar w:fldCharType="end"/>
    </w:r>
  </w:p>
  <w:p w:rsidR="00202456" w:rsidRDefault="00B566EC">
    <w:pPr>
      <w:pStyle w:val="a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66EC"/>
    <w:rsid w:val="0044656F"/>
    <w:rsid w:val="00B566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66EC"/>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
    <w:name w:val="页脚 Char"/>
    <w:basedOn w:val="a0"/>
    <w:link w:val="a3"/>
    <w:uiPriority w:val="99"/>
    <w:rsid w:val="00B566EC"/>
    <w:rPr>
      <w:sz w:val="18"/>
      <w:szCs w:val="18"/>
    </w:rPr>
  </w:style>
  <w:style w:type="paragraph" w:styleId="a3">
    <w:name w:val="footer"/>
    <w:basedOn w:val="a"/>
    <w:link w:val="Char"/>
    <w:uiPriority w:val="99"/>
    <w:unhideWhenUsed/>
    <w:rsid w:val="00B566EC"/>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1">
    <w:name w:val="页脚 Char1"/>
    <w:basedOn w:val="a0"/>
    <w:uiPriority w:val="99"/>
    <w:semiHidden/>
    <w:rsid w:val="00B566EC"/>
    <w:rPr>
      <w:rFonts w:ascii="Calibri" w:eastAsia="宋体" w:hAnsi="Calibri"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66EC"/>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
    <w:name w:val="页脚 Char"/>
    <w:basedOn w:val="a0"/>
    <w:link w:val="a3"/>
    <w:uiPriority w:val="99"/>
    <w:rsid w:val="00B566EC"/>
    <w:rPr>
      <w:sz w:val="18"/>
      <w:szCs w:val="18"/>
    </w:rPr>
  </w:style>
  <w:style w:type="paragraph" w:styleId="a3">
    <w:name w:val="footer"/>
    <w:basedOn w:val="a"/>
    <w:link w:val="Char"/>
    <w:uiPriority w:val="99"/>
    <w:unhideWhenUsed/>
    <w:rsid w:val="00B566EC"/>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1">
    <w:name w:val="页脚 Char1"/>
    <w:basedOn w:val="a0"/>
    <w:uiPriority w:val="99"/>
    <w:semiHidden/>
    <w:rsid w:val="00B566EC"/>
    <w:rPr>
      <w:rFonts w:ascii="Calibri" w:eastAsia="宋体" w:hAnsi="Calibr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144</Words>
  <Characters>826</Characters>
  <Application>Microsoft Office Word</Application>
  <DocSecurity>0</DocSecurity>
  <Lines>6</Lines>
  <Paragraphs>1</Paragraphs>
  <ScaleCrop>false</ScaleCrop>
  <Company/>
  <LinksUpToDate>false</LinksUpToDate>
  <CharactersWithSpaces>969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谢沂楠</dc:creator>
  <cp:lastModifiedBy>谢沂楠</cp:lastModifiedBy>
  <cp:revision>1</cp:revision>
  <dcterms:created xsi:type="dcterms:W3CDTF">2018-04-28T07:39:00Z</dcterms:created>
  <dcterms:modified xsi:type="dcterms:W3CDTF">2018-04-28T07:39:00Z</dcterms:modified>
</cp:coreProperties>
</file>